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B7AE5" w14:textId="4DB77AC0" w:rsidR="00BC0B76" w:rsidRPr="00BC0B76" w:rsidRDefault="00532094" w:rsidP="00EF560D">
      <w:pPr>
        <w:spacing w:before="240"/>
      </w:pPr>
      <w:r w:rsidRPr="00484854">
        <w:rPr>
          <w:noProof/>
          <w:lang w:val="es-ES" w:eastAsia="es-ES"/>
        </w:rPr>
        <w:drawing>
          <wp:anchor distT="0" distB="0" distL="114300" distR="114300" simplePos="0" relativeHeight="251727872" behindDoc="1" locked="0" layoutInCell="1" allowOverlap="1" wp14:anchorId="6CFA3A2B" wp14:editId="039280CE">
            <wp:simplePos x="0" y="0"/>
            <wp:positionH relativeFrom="margin">
              <wp:posOffset>4873057</wp:posOffset>
            </wp:positionH>
            <wp:positionV relativeFrom="margin">
              <wp:posOffset>-343970</wp:posOffset>
            </wp:positionV>
            <wp:extent cx="1278000" cy="648000"/>
            <wp:effectExtent l="0" t="0" r="0" b="0"/>
            <wp:wrapSquare wrapText="bothSides"/>
            <wp:docPr id="4" name="Picture 3" descr="A logo for a company&#10;&#10;Description automatically generated">
              <a:extLst xmlns:a="http://schemas.openxmlformats.org/drawingml/2006/main">
                <a:ext uri="{FF2B5EF4-FFF2-40B4-BE49-F238E27FC236}">
                  <a16:creationId xmlns:a16="http://schemas.microsoft.com/office/drawing/2014/main" id="{45EF2166-1BD3-526F-E5B2-53620DE9B7A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logo for a company&#10;&#10;Description automatically generated">
                      <a:extLst>
                        <a:ext uri="{FF2B5EF4-FFF2-40B4-BE49-F238E27FC236}">
                          <a16:creationId xmlns:a16="http://schemas.microsoft.com/office/drawing/2014/main" id="{45EF2166-1BD3-526F-E5B2-53620DE9B7A7}"/>
                        </a:ext>
                      </a:extLst>
                    </pic:cNvPr>
                    <pic:cNvPicPr>
                      <a:picLocks noChangeAspect="1"/>
                    </pic:cNvPicPr>
                  </pic:nvPicPr>
                  <pic:blipFill>
                    <a:blip r:embed="rId11" cstate="hqprint">
                      <a:extLst>
                        <a:ext uri="{28A0092B-C50C-407E-A947-70E740481C1C}">
                          <a14:useLocalDpi xmlns:a14="http://schemas.microsoft.com/office/drawing/2010/main" val="0"/>
                        </a:ext>
                      </a:extLst>
                    </a:blip>
                    <a:stretch>
                      <a:fillRect/>
                    </a:stretch>
                  </pic:blipFill>
                  <pic:spPr>
                    <a:xfrm>
                      <a:off x="0" y="0"/>
                      <a:ext cx="1278000" cy="648000"/>
                    </a:xfrm>
                    <a:prstGeom prst="rect">
                      <a:avLst/>
                    </a:prstGeom>
                  </pic:spPr>
                </pic:pic>
              </a:graphicData>
            </a:graphic>
            <wp14:sizeRelH relativeFrom="page">
              <wp14:pctWidth>0</wp14:pctWidth>
            </wp14:sizeRelH>
            <wp14:sizeRelV relativeFrom="page">
              <wp14:pctHeight>0</wp14:pctHeight>
            </wp14:sizeRelV>
          </wp:anchor>
        </w:drawing>
      </w:r>
      <w:r w:rsidR="00D560E2" w:rsidRPr="00D560E2">
        <w:rPr>
          <w:noProof/>
          <w:lang w:val="es-ES" w:eastAsia="es-ES"/>
        </w:rPr>
        <mc:AlternateContent>
          <mc:Choice Requires="wpg">
            <w:drawing>
              <wp:anchor distT="0" distB="0" distL="114300" distR="114300" simplePos="0" relativeHeight="251700224" behindDoc="0" locked="0" layoutInCell="1" allowOverlap="1" wp14:anchorId="4A6D62E7" wp14:editId="2D12B052">
                <wp:simplePos x="0" y="0"/>
                <wp:positionH relativeFrom="column">
                  <wp:posOffset>5580380</wp:posOffset>
                </wp:positionH>
                <wp:positionV relativeFrom="paragraph">
                  <wp:posOffset>1119505</wp:posOffset>
                </wp:positionV>
                <wp:extent cx="1172210" cy="574675"/>
                <wp:effectExtent l="0" t="0" r="0" b="0"/>
                <wp:wrapNone/>
                <wp:docPr id="133" name="Graphic 34"/>
                <wp:cNvGraphicFramePr/>
                <a:graphic xmlns:a="http://schemas.openxmlformats.org/drawingml/2006/main">
                  <a:graphicData uri="http://schemas.microsoft.com/office/word/2010/wordprocessingGroup">
                    <wpg:wgp>
                      <wpg:cNvGrpSpPr/>
                      <wpg:grpSpPr>
                        <a:xfrm>
                          <a:off x="0" y="0"/>
                          <a:ext cx="1172210" cy="574675"/>
                          <a:chOff x="2790252" y="383334"/>
                          <a:chExt cx="859690" cy="421630"/>
                        </a:xfrm>
                        <a:solidFill>
                          <a:srgbClr val="F8F8F8"/>
                        </a:solidFill>
                      </wpg:grpSpPr>
                      <wpg:grpSp>
                        <wpg:cNvPr id="139" name="Graphic 34"/>
                        <wpg:cNvGrpSpPr/>
                        <wpg:grpSpPr>
                          <a:xfrm>
                            <a:off x="3134890" y="383334"/>
                            <a:ext cx="513148" cy="34263"/>
                            <a:chOff x="3134890" y="383334"/>
                            <a:chExt cx="513148" cy="34263"/>
                          </a:xfrm>
                          <a:solidFill>
                            <a:srgbClr val="F8F8F8"/>
                          </a:solidFill>
                        </wpg:grpSpPr>
                        <wps:wsp>
                          <wps:cNvPr id="140" name="Freeform 140"/>
                          <wps:cNvSpPr/>
                          <wps:spPr>
                            <a:xfrm>
                              <a:off x="3134890" y="383334"/>
                              <a:ext cx="34273" cy="34263"/>
                            </a:xfrm>
                            <a:custGeom>
                              <a:avLst/>
                              <a:gdLst>
                                <a:gd name="connsiteX0" fmla="*/ 34273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3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3" y="17132"/>
                                  </a:moveTo>
                                  <a:cubicBezTo>
                                    <a:pt x="34273" y="26649"/>
                                    <a:pt x="26657" y="34263"/>
                                    <a:pt x="17137" y="34263"/>
                                  </a:cubicBezTo>
                                  <a:cubicBezTo>
                                    <a:pt x="7616" y="34263"/>
                                    <a:pt x="0" y="26649"/>
                                    <a:pt x="0" y="17132"/>
                                  </a:cubicBezTo>
                                  <a:cubicBezTo>
                                    <a:pt x="0" y="7614"/>
                                    <a:pt x="7616" y="0"/>
                                    <a:pt x="17137" y="0"/>
                                  </a:cubicBezTo>
                                  <a:cubicBezTo>
                                    <a:pt x="26657" y="0"/>
                                    <a:pt x="34273" y="7614"/>
                                    <a:pt x="34273" y="17132"/>
                                  </a:cubicBezTo>
                                  <a:close/>
                                </a:path>
                              </a:pathLst>
                            </a:custGeom>
                            <a:solidFill>
                              <a:srgbClr val="F8F8F8"/>
                            </a:solidFill>
                            <a:ln w="9511" cap="flat">
                              <a:noFill/>
                              <a:prstDash val="solid"/>
                              <a:miter/>
                            </a:ln>
                          </wps:spPr>
                          <wps:bodyPr rtlCol="0" anchor="ctr"/>
                        </wps:wsp>
                        <wps:wsp>
                          <wps:cNvPr id="141" name="Freeform 141"/>
                          <wps:cNvSpPr/>
                          <wps:spPr>
                            <a:xfrm>
                              <a:off x="3254847" y="383334"/>
                              <a:ext cx="34273" cy="34263"/>
                            </a:xfrm>
                            <a:custGeom>
                              <a:avLst/>
                              <a:gdLst>
                                <a:gd name="connsiteX0" fmla="*/ 34274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4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4" y="17132"/>
                                  </a:moveTo>
                                  <a:cubicBezTo>
                                    <a:pt x="34274" y="26649"/>
                                    <a:pt x="26657" y="34263"/>
                                    <a:pt x="17137" y="34263"/>
                                  </a:cubicBezTo>
                                  <a:cubicBezTo>
                                    <a:pt x="7616" y="34263"/>
                                    <a:pt x="0" y="26649"/>
                                    <a:pt x="0" y="17132"/>
                                  </a:cubicBezTo>
                                  <a:cubicBezTo>
                                    <a:pt x="0" y="7614"/>
                                    <a:pt x="7616" y="0"/>
                                    <a:pt x="17137" y="0"/>
                                  </a:cubicBezTo>
                                  <a:cubicBezTo>
                                    <a:pt x="25705" y="0"/>
                                    <a:pt x="34274" y="7614"/>
                                    <a:pt x="34274" y="17132"/>
                                  </a:cubicBezTo>
                                  <a:close/>
                                </a:path>
                              </a:pathLst>
                            </a:custGeom>
                            <a:solidFill>
                              <a:srgbClr val="F8F8F8"/>
                            </a:solidFill>
                            <a:ln w="9511" cap="flat">
                              <a:noFill/>
                              <a:prstDash val="solid"/>
                              <a:miter/>
                            </a:ln>
                          </wps:spPr>
                          <wps:bodyPr rtlCol="0" anchor="ctr"/>
                        </wps:wsp>
                        <wps:wsp>
                          <wps:cNvPr id="142" name="Freeform 142"/>
                          <wps:cNvSpPr/>
                          <wps:spPr>
                            <a:xfrm>
                              <a:off x="3373852" y="383334"/>
                              <a:ext cx="34273" cy="34263"/>
                            </a:xfrm>
                            <a:custGeom>
                              <a:avLst/>
                              <a:gdLst>
                                <a:gd name="connsiteX0" fmla="*/ 34274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4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4" y="17132"/>
                                  </a:moveTo>
                                  <a:cubicBezTo>
                                    <a:pt x="34274" y="26649"/>
                                    <a:pt x="26657" y="34263"/>
                                    <a:pt x="17137" y="34263"/>
                                  </a:cubicBezTo>
                                  <a:cubicBezTo>
                                    <a:pt x="7616" y="34263"/>
                                    <a:pt x="0" y="26649"/>
                                    <a:pt x="0" y="17132"/>
                                  </a:cubicBezTo>
                                  <a:cubicBezTo>
                                    <a:pt x="0" y="7614"/>
                                    <a:pt x="7616" y="0"/>
                                    <a:pt x="17137" y="0"/>
                                  </a:cubicBezTo>
                                  <a:cubicBezTo>
                                    <a:pt x="26657" y="0"/>
                                    <a:pt x="34274" y="7614"/>
                                    <a:pt x="34274" y="17132"/>
                                  </a:cubicBezTo>
                                  <a:close/>
                                </a:path>
                              </a:pathLst>
                            </a:custGeom>
                            <a:solidFill>
                              <a:srgbClr val="F8F8F8"/>
                            </a:solidFill>
                            <a:ln w="9511" cap="flat">
                              <a:noFill/>
                              <a:prstDash val="solid"/>
                              <a:miter/>
                            </a:ln>
                          </wps:spPr>
                          <wps:bodyPr rtlCol="0" anchor="ctr"/>
                        </wps:wsp>
                        <wps:wsp>
                          <wps:cNvPr id="143" name="Freeform 143"/>
                          <wps:cNvSpPr/>
                          <wps:spPr>
                            <a:xfrm>
                              <a:off x="3493809" y="383334"/>
                              <a:ext cx="34273" cy="34263"/>
                            </a:xfrm>
                            <a:custGeom>
                              <a:avLst/>
                              <a:gdLst>
                                <a:gd name="connsiteX0" fmla="*/ 34273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3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3" y="17132"/>
                                  </a:moveTo>
                                  <a:cubicBezTo>
                                    <a:pt x="34273" y="26649"/>
                                    <a:pt x="26657" y="34263"/>
                                    <a:pt x="17137" y="34263"/>
                                  </a:cubicBezTo>
                                  <a:cubicBezTo>
                                    <a:pt x="7616" y="34263"/>
                                    <a:pt x="0" y="26649"/>
                                    <a:pt x="0" y="17132"/>
                                  </a:cubicBezTo>
                                  <a:cubicBezTo>
                                    <a:pt x="0" y="7614"/>
                                    <a:pt x="7616" y="0"/>
                                    <a:pt x="17137" y="0"/>
                                  </a:cubicBezTo>
                                  <a:cubicBezTo>
                                    <a:pt x="26657" y="0"/>
                                    <a:pt x="34273" y="7614"/>
                                    <a:pt x="34273" y="17132"/>
                                  </a:cubicBezTo>
                                  <a:close/>
                                </a:path>
                              </a:pathLst>
                            </a:custGeom>
                            <a:solidFill>
                              <a:srgbClr val="F8F8F8"/>
                            </a:solidFill>
                            <a:ln w="9511" cap="flat">
                              <a:noFill/>
                              <a:prstDash val="solid"/>
                              <a:miter/>
                            </a:ln>
                          </wps:spPr>
                          <wps:bodyPr rtlCol="0" anchor="ctr"/>
                        </wps:wsp>
                        <wps:wsp>
                          <wps:cNvPr id="144" name="Freeform 144"/>
                          <wps:cNvSpPr/>
                          <wps:spPr>
                            <a:xfrm>
                              <a:off x="3613765" y="383334"/>
                              <a:ext cx="34273" cy="34263"/>
                            </a:xfrm>
                            <a:custGeom>
                              <a:avLst/>
                              <a:gdLst>
                                <a:gd name="connsiteX0" fmla="*/ 34273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3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3" y="17132"/>
                                  </a:moveTo>
                                  <a:cubicBezTo>
                                    <a:pt x="34273" y="26649"/>
                                    <a:pt x="26657" y="34263"/>
                                    <a:pt x="17137" y="34263"/>
                                  </a:cubicBezTo>
                                  <a:cubicBezTo>
                                    <a:pt x="7616" y="34263"/>
                                    <a:pt x="0" y="26649"/>
                                    <a:pt x="0" y="17132"/>
                                  </a:cubicBezTo>
                                  <a:cubicBezTo>
                                    <a:pt x="0" y="7614"/>
                                    <a:pt x="7616" y="0"/>
                                    <a:pt x="17137" y="0"/>
                                  </a:cubicBezTo>
                                  <a:cubicBezTo>
                                    <a:pt x="26657" y="0"/>
                                    <a:pt x="34273" y="7614"/>
                                    <a:pt x="34273" y="17132"/>
                                  </a:cubicBezTo>
                                  <a:close/>
                                </a:path>
                              </a:pathLst>
                            </a:custGeom>
                            <a:solidFill>
                              <a:srgbClr val="F8F8F8"/>
                            </a:solidFill>
                            <a:ln w="9511" cap="flat">
                              <a:noFill/>
                              <a:prstDash val="solid"/>
                              <a:miter/>
                            </a:ln>
                          </wps:spPr>
                          <wps:bodyPr rtlCol="0" anchor="ctr"/>
                        </wps:wsp>
                      </wpg:grpSp>
                      <wpg:grpSp>
                        <wpg:cNvPr id="145" name="Graphic 34"/>
                        <wpg:cNvGrpSpPr/>
                        <wpg:grpSpPr>
                          <a:xfrm>
                            <a:off x="2902593" y="480341"/>
                            <a:ext cx="627392" cy="34335"/>
                            <a:chOff x="2902593" y="480341"/>
                            <a:chExt cx="627392" cy="34335"/>
                          </a:xfrm>
                          <a:solidFill>
                            <a:srgbClr val="F8F8F8"/>
                          </a:solidFill>
                        </wpg:grpSpPr>
                        <wps:wsp>
                          <wps:cNvPr id="146" name="Freeform 146"/>
                          <wps:cNvSpPr/>
                          <wps:spPr>
                            <a:xfrm>
                              <a:off x="2902593" y="480341"/>
                              <a:ext cx="34273" cy="34335"/>
                            </a:xfrm>
                            <a:custGeom>
                              <a:avLst/>
                              <a:gdLst>
                                <a:gd name="connsiteX0" fmla="*/ 34274 w 34273"/>
                                <a:gd name="connsiteY0" fmla="*/ 17204 h 34335"/>
                                <a:gd name="connsiteX1" fmla="*/ 17137 w 34273"/>
                                <a:gd name="connsiteY1" fmla="*/ 34336 h 34335"/>
                                <a:gd name="connsiteX2" fmla="*/ 0 w 34273"/>
                                <a:gd name="connsiteY2" fmla="*/ 17204 h 34335"/>
                                <a:gd name="connsiteX3" fmla="*/ 17137 w 34273"/>
                                <a:gd name="connsiteY3" fmla="*/ 72 h 34335"/>
                                <a:gd name="connsiteX4" fmla="*/ 34274 w 34273"/>
                                <a:gd name="connsiteY4" fmla="*/ 17204 h 3433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335">
                                  <a:moveTo>
                                    <a:pt x="34274" y="17204"/>
                                  </a:moveTo>
                                  <a:cubicBezTo>
                                    <a:pt x="34274" y="26722"/>
                                    <a:pt x="26657" y="34336"/>
                                    <a:pt x="17137" y="34336"/>
                                  </a:cubicBezTo>
                                  <a:cubicBezTo>
                                    <a:pt x="7616" y="34336"/>
                                    <a:pt x="0" y="26722"/>
                                    <a:pt x="0" y="17204"/>
                                  </a:cubicBezTo>
                                  <a:cubicBezTo>
                                    <a:pt x="0" y="7687"/>
                                    <a:pt x="7616" y="72"/>
                                    <a:pt x="17137" y="72"/>
                                  </a:cubicBezTo>
                                  <a:cubicBezTo>
                                    <a:pt x="25705" y="-879"/>
                                    <a:pt x="34274" y="7687"/>
                                    <a:pt x="34274" y="17204"/>
                                  </a:cubicBezTo>
                                  <a:close/>
                                </a:path>
                              </a:pathLst>
                            </a:custGeom>
                            <a:solidFill>
                              <a:srgbClr val="F8F8F8"/>
                            </a:solidFill>
                            <a:ln w="9511" cap="flat">
                              <a:noFill/>
                              <a:prstDash val="solid"/>
                              <a:miter/>
                            </a:ln>
                          </wps:spPr>
                          <wps:bodyPr rtlCol="0" anchor="ctr"/>
                        </wps:wsp>
                        <wps:wsp>
                          <wps:cNvPr id="147" name="Freeform 147"/>
                          <wps:cNvSpPr/>
                          <wps:spPr>
                            <a:xfrm>
                              <a:off x="3020646" y="480341"/>
                              <a:ext cx="34273" cy="34335"/>
                            </a:xfrm>
                            <a:custGeom>
                              <a:avLst/>
                              <a:gdLst>
                                <a:gd name="connsiteX0" fmla="*/ 34273 w 34273"/>
                                <a:gd name="connsiteY0" fmla="*/ 17204 h 34335"/>
                                <a:gd name="connsiteX1" fmla="*/ 17137 w 34273"/>
                                <a:gd name="connsiteY1" fmla="*/ 34336 h 34335"/>
                                <a:gd name="connsiteX2" fmla="*/ 0 w 34273"/>
                                <a:gd name="connsiteY2" fmla="*/ 17204 h 34335"/>
                                <a:gd name="connsiteX3" fmla="*/ 17137 w 34273"/>
                                <a:gd name="connsiteY3" fmla="*/ 72 h 34335"/>
                                <a:gd name="connsiteX4" fmla="*/ 34273 w 34273"/>
                                <a:gd name="connsiteY4" fmla="*/ 17204 h 3433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335">
                                  <a:moveTo>
                                    <a:pt x="34273" y="17204"/>
                                  </a:moveTo>
                                  <a:cubicBezTo>
                                    <a:pt x="34273" y="26722"/>
                                    <a:pt x="26657" y="34336"/>
                                    <a:pt x="17137" y="34336"/>
                                  </a:cubicBezTo>
                                  <a:cubicBezTo>
                                    <a:pt x="7616" y="34336"/>
                                    <a:pt x="0" y="26722"/>
                                    <a:pt x="0" y="17204"/>
                                  </a:cubicBezTo>
                                  <a:cubicBezTo>
                                    <a:pt x="0" y="7687"/>
                                    <a:pt x="7616" y="72"/>
                                    <a:pt x="17137" y="72"/>
                                  </a:cubicBezTo>
                                  <a:cubicBezTo>
                                    <a:pt x="26657" y="-879"/>
                                    <a:pt x="34273" y="7687"/>
                                    <a:pt x="34273" y="17204"/>
                                  </a:cubicBezTo>
                                  <a:close/>
                                </a:path>
                              </a:pathLst>
                            </a:custGeom>
                            <a:solidFill>
                              <a:srgbClr val="F8F8F8"/>
                            </a:solidFill>
                            <a:ln w="9511" cap="flat">
                              <a:noFill/>
                              <a:prstDash val="solid"/>
                              <a:miter/>
                            </a:ln>
                          </wps:spPr>
                          <wps:bodyPr rtlCol="0" anchor="ctr"/>
                        </wps:wsp>
                        <wps:wsp>
                          <wps:cNvPr id="148" name="Freeform 148"/>
                          <wps:cNvSpPr/>
                          <wps:spPr>
                            <a:xfrm>
                              <a:off x="3139650" y="480341"/>
                              <a:ext cx="34273" cy="34335"/>
                            </a:xfrm>
                            <a:custGeom>
                              <a:avLst/>
                              <a:gdLst>
                                <a:gd name="connsiteX0" fmla="*/ 34273 w 34273"/>
                                <a:gd name="connsiteY0" fmla="*/ 17204 h 34335"/>
                                <a:gd name="connsiteX1" fmla="*/ 17137 w 34273"/>
                                <a:gd name="connsiteY1" fmla="*/ 34336 h 34335"/>
                                <a:gd name="connsiteX2" fmla="*/ 0 w 34273"/>
                                <a:gd name="connsiteY2" fmla="*/ 17204 h 34335"/>
                                <a:gd name="connsiteX3" fmla="*/ 17137 w 34273"/>
                                <a:gd name="connsiteY3" fmla="*/ 72 h 34335"/>
                                <a:gd name="connsiteX4" fmla="*/ 34273 w 34273"/>
                                <a:gd name="connsiteY4" fmla="*/ 17204 h 3433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335">
                                  <a:moveTo>
                                    <a:pt x="34273" y="17204"/>
                                  </a:moveTo>
                                  <a:cubicBezTo>
                                    <a:pt x="34273" y="26722"/>
                                    <a:pt x="26657" y="34336"/>
                                    <a:pt x="17137" y="34336"/>
                                  </a:cubicBezTo>
                                  <a:cubicBezTo>
                                    <a:pt x="7616" y="34336"/>
                                    <a:pt x="0" y="26722"/>
                                    <a:pt x="0" y="17204"/>
                                  </a:cubicBezTo>
                                  <a:cubicBezTo>
                                    <a:pt x="0" y="7687"/>
                                    <a:pt x="7616" y="72"/>
                                    <a:pt x="17137" y="72"/>
                                  </a:cubicBezTo>
                                  <a:cubicBezTo>
                                    <a:pt x="26657" y="-879"/>
                                    <a:pt x="34273" y="7687"/>
                                    <a:pt x="34273" y="17204"/>
                                  </a:cubicBezTo>
                                  <a:close/>
                                </a:path>
                              </a:pathLst>
                            </a:custGeom>
                            <a:solidFill>
                              <a:srgbClr val="F8F8F8"/>
                            </a:solidFill>
                            <a:ln w="9511" cap="flat">
                              <a:noFill/>
                              <a:prstDash val="solid"/>
                              <a:miter/>
                            </a:ln>
                          </wps:spPr>
                          <wps:bodyPr rtlCol="0" anchor="ctr"/>
                        </wps:wsp>
                        <wps:wsp>
                          <wps:cNvPr id="149" name="Freeform 149"/>
                          <wps:cNvSpPr/>
                          <wps:spPr>
                            <a:xfrm>
                              <a:off x="3257703" y="480341"/>
                              <a:ext cx="34273" cy="34335"/>
                            </a:xfrm>
                            <a:custGeom>
                              <a:avLst/>
                              <a:gdLst>
                                <a:gd name="connsiteX0" fmla="*/ 34274 w 34273"/>
                                <a:gd name="connsiteY0" fmla="*/ 17204 h 34335"/>
                                <a:gd name="connsiteX1" fmla="*/ 17137 w 34273"/>
                                <a:gd name="connsiteY1" fmla="*/ 34336 h 34335"/>
                                <a:gd name="connsiteX2" fmla="*/ 0 w 34273"/>
                                <a:gd name="connsiteY2" fmla="*/ 17204 h 34335"/>
                                <a:gd name="connsiteX3" fmla="*/ 17137 w 34273"/>
                                <a:gd name="connsiteY3" fmla="*/ 72 h 34335"/>
                                <a:gd name="connsiteX4" fmla="*/ 34274 w 34273"/>
                                <a:gd name="connsiteY4" fmla="*/ 17204 h 3433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335">
                                  <a:moveTo>
                                    <a:pt x="34274" y="17204"/>
                                  </a:moveTo>
                                  <a:cubicBezTo>
                                    <a:pt x="34274" y="26722"/>
                                    <a:pt x="26658" y="34336"/>
                                    <a:pt x="17137" y="34336"/>
                                  </a:cubicBezTo>
                                  <a:cubicBezTo>
                                    <a:pt x="7617" y="34336"/>
                                    <a:pt x="0" y="26722"/>
                                    <a:pt x="0" y="17204"/>
                                  </a:cubicBezTo>
                                  <a:cubicBezTo>
                                    <a:pt x="0" y="7687"/>
                                    <a:pt x="7617" y="72"/>
                                    <a:pt x="17137" y="72"/>
                                  </a:cubicBezTo>
                                  <a:cubicBezTo>
                                    <a:pt x="26658" y="-879"/>
                                    <a:pt x="34274" y="7687"/>
                                    <a:pt x="34274" y="17204"/>
                                  </a:cubicBezTo>
                                  <a:close/>
                                </a:path>
                              </a:pathLst>
                            </a:custGeom>
                            <a:solidFill>
                              <a:srgbClr val="F8F8F8"/>
                            </a:solidFill>
                            <a:ln w="9511" cap="flat">
                              <a:noFill/>
                              <a:prstDash val="solid"/>
                              <a:miter/>
                            </a:ln>
                          </wps:spPr>
                          <wps:bodyPr rtlCol="0" anchor="ctr"/>
                        </wps:wsp>
                        <wps:wsp>
                          <wps:cNvPr id="150" name="Freeform 150"/>
                          <wps:cNvSpPr/>
                          <wps:spPr>
                            <a:xfrm>
                              <a:off x="3376708" y="480341"/>
                              <a:ext cx="34273" cy="34335"/>
                            </a:xfrm>
                            <a:custGeom>
                              <a:avLst/>
                              <a:gdLst>
                                <a:gd name="connsiteX0" fmla="*/ 34274 w 34273"/>
                                <a:gd name="connsiteY0" fmla="*/ 17204 h 34335"/>
                                <a:gd name="connsiteX1" fmla="*/ 17137 w 34273"/>
                                <a:gd name="connsiteY1" fmla="*/ 34336 h 34335"/>
                                <a:gd name="connsiteX2" fmla="*/ 0 w 34273"/>
                                <a:gd name="connsiteY2" fmla="*/ 17204 h 34335"/>
                                <a:gd name="connsiteX3" fmla="*/ 17137 w 34273"/>
                                <a:gd name="connsiteY3" fmla="*/ 72 h 34335"/>
                                <a:gd name="connsiteX4" fmla="*/ 34274 w 34273"/>
                                <a:gd name="connsiteY4" fmla="*/ 17204 h 3433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335">
                                  <a:moveTo>
                                    <a:pt x="34274" y="17204"/>
                                  </a:moveTo>
                                  <a:cubicBezTo>
                                    <a:pt x="34274" y="26722"/>
                                    <a:pt x="26658" y="34336"/>
                                    <a:pt x="17137" y="34336"/>
                                  </a:cubicBezTo>
                                  <a:cubicBezTo>
                                    <a:pt x="7617" y="34336"/>
                                    <a:pt x="0" y="26722"/>
                                    <a:pt x="0" y="17204"/>
                                  </a:cubicBezTo>
                                  <a:cubicBezTo>
                                    <a:pt x="0" y="7687"/>
                                    <a:pt x="7617" y="72"/>
                                    <a:pt x="17137" y="72"/>
                                  </a:cubicBezTo>
                                  <a:cubicBezTo>
                                    <a:pt x="26658" y="-879"/>
                                    <a:pt x="34274" y="7687"/>
                                    <a:pt x="34274" y="17204"/>
                                  </a:cubicBezTo>
                                  <a:close/>
                                </a:path>
                              </a:pathLst>
                            </a:custGeom>
                            <a:solidFill>
                              <a:srgbClr val="F8F8F8"/>
                            </a:solidFill>
                            <a:ln w="9511" cap="flat">
                              <a:noFill/>
                              <a:prstDash val="solid"/>
                              <a:miter/>
                            </a:ln>
                          </wps:spPr>
                          <wps:bodyPr rtlCol="0" anchor="ctr"/>
                        </wps:wsp>
                        <wps:wsp>
                          <wps:cNvPr id="151" name="Freeform 151"/>
                          <wps:cNvSpPr/>
                          <wps:spPr>
                            <a:xfrm>
                              <a:off x="3495712" y="480341"/>
                              <a:ext cx="34273" cy="34335"/>
                            </a:xfrm>
                            <a:custGeom>
                              <a:avLst/>
                              <a:gdLst>
                                <a:gd name="connsiteX0" fmla="*/ 34274 w 34273"/>
                                <a:gd name="connsiteY0" fmla="*/ 17204 h 34335"/>
                                <a:gd name="connsiteX1" fmla="*/ 17137 w 34273"/>
                                <a:gd name="connsiteY1" fmla="*/ 34336 h 34335"/>
                                <a:gd name="connsiteX2" fmla="*/ 0 w 34273"/>
                                <a:gd name="connsiteY2" fmla="*/ 17204 h 34335"/>
                                <a:gd name="connsiteX3" fmla="*/ 17137 w 34273"/>
                                <a:gd name="connsiteY3" fmla="*/ 72 h 34335"/>
                                <a:gd name="connsiteX4" fmla="*/ 34274 w 34273"/>
                                <a:gd name="connsiteY4" fmla="*/ 17204 h 3433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335">
                                  <a:moveTo>
                                    <a:pt x="34274" y="17204"/>
                                  </a:moveTo>
                                  <a:cubicBezTo>
                                    <a:pt x="34274" y="26722"/>
                                    <a:pt x="26658" y="34336"/>
                                    <a:pt x="17137" y="34336"/>
                                  </a:cubicBezTo>
                                  <a:cubicBezTo>
                                    <a:pt x="7617" y="34336"/>
                                    <a:pt x="0" y="26722"/>
                                    <a:pt x="0" y="17204"/>
                                  </a:cubicBezTo>
                                  <a:cubicBezTo>
                                    <a:pt x="0" y="7687"/>
                                    <a:pt x="7617" y="72"/>
                                    <a:pt x="17137" y="72"/>
                                  </a:cubicBezTo>
                                  <a:cubicBezTo>
                                    <a:pt x="25705" y="-879"/>
                                    <a:pt x="34274" y="7687"/>
                                    <a:pt x="34274" y="17204"/>
                                  </a:cubicBezTo>
                                  <a:close/>
                                </a:path>
                              </a:pathLst>
                            </a:custGeom>
                            <a:solidFill>
                              <a:srgbClr val="F8F8F8"/>
                            </a:solidFill>
                            <a:ln w="9511" cap="flat">
                              <a:noFill/>
                              <a:prstDash val="solid"/>
                              <a:miter/>
                            </a:ln>
                          </wps:spPr>
                          <wps:bodyPr rtlCol="0" anchor="ctr"/>
                        </wps:wsp>
                      </wpg:grpSp>
                      <wpg:grpSp>
                        <wpg:cNvPr id="152" name="Graphic 34"/>
                        <wpg:cNvGrpSpPr/>
                        <wpg:grpSpPr>
                          <a:xfrm>
                            <a:off x="3258655" y="577413"/>
                            <a:ext cx="389383" cy="34343"/>
                            <a:chOff x="3258655" y="577413"/>
                            <a:chExt cx="389383" cy="34343"/>
                          </a:xfrm>
                          <a:solidFill>
                            <a:srgbClr val="F8F8F8"/>
                          </a:solidFill>
                        </wpg:grpSpPr>
                        <wps:wsp>
                          <wps:cNvPr id="153" name="Freeform 153"/>
                          <wps:cNvSpPr/>
                          <wps:spPr>
                            <a:xfrm>
                              <a:off x="3258655" y="577413"/>
                              <a:ext cx="34273" cy="34343"/>
                            </a:xfrm>
                            <a:custGeom>
                              <a:avLst/>
                              <a:gdLst>
                                <a:gd name="connsiteX0" fmla="*/ 34273 w 34273"/>
                                <a:gd name="connsiteY0" fmla="*/ 17212 h 34343"/>
                                <a:gd name="connsiteX1" fmla="*/ 17137 w 34273"/>
                                <a:gd name="connsiteY1" fmla="*/ 34344 h 34343"/>
                                <a:gd name="connsiteX2" fmla="*/ 0 w 34273"/>
                                <a:gd name="connsiteY2" fmla="*/ 17212 h 34343"/>
                                <a:gd name="connsiteX3" fmla="*/ 17137 w 34273"/>
                                <a:gd name="connsiteY3" fmla="*/ 80 h 34343"/>
                                <a:gd name="connsiteX4" fmla="*/ 34273 w 34273"/>
                                <a:gd name="connsiteY4" fmla="*/ 17212 h 3434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343">
                                  <a:moveTo>
                                    <a:pt x="34273" y="17212"/>
                                  </a:moveTo>
                                  <a:cubicBezTo>
                                    <a:pt x="34273" y="26730"/>
                                    <a:pt x="26657" y="34344"/>
                                    <a:pt x="17137" y="34344"/>
                                  </a:cubicBezTo>
                                  <a:cubicBezTo>
                                    <a:pt x="7616" y="34344"/>
                                    <a:pt x="0" y="26730"/>
                                    <a:pt x="0" y="17212"/>
                                  </a:cubicBezTo>
                                  <a:cubicBezTo>
                                    <a:pt x="0" y="7694"/>
                                    <a:pt x="7616" y="80"/>
                                    <a:pt x="17137" y="80"/>
                                  </a:cubicBezTo>
                                  <a:cubicBezTo>
                                    <a:pt x="26657" y="-871"/>
                                    <a:pt x="34273" y="6743"/>
                                    <a:pt x="34273" y="17212"/>
                                  </a:cubicBezTo>
                                  <a:close/>
                                </a:path>
                              </a:pathLst>
                            </a:custGeom>
                            <a:solidFill>
                              <a:srgbClr val="F8F8F8"/>
                            </a:solidFill>
                            <a:ln w="9511" cap="flat">
                              <a:noFill/>
                              <a:prstDash val="solid"/>
                              <a:miter/>
                            </a:ln>
                          </wps:spPr>
                          <wps:bodyPr rtlCol="0" anchor="ctr"/>
                        </wps:wsp>
                        <wps:wsp>
                          <wps:cNvPr id="154" name="Freeform 154"/>
                          <wps:cNvSpPr/>
                          <wps:spPr>
                            <a:xfrm>
                              <a:off x="3376708" y="577413"/>
                              <a:ext cx="34273" cy="34343"/>
                            </a:xfrm>
                            <a:custGeom>
                              <a:avLst/>
                              <a:gdLst>
                                <a:gd name="connsiteX0" fmla="*/ 34274 w 34273"/>
                                <a:gd name="connsiteY0" fmla="*/ 17212 h 34343"/>
                                <a:gd name="connsiteX1" fmla="*/ 17137 w 34273"/>
                                <a:gd name="connsiteY1" fmla="*/ 34344 h 34343"/>
                                <a:gd name="connsiteX2" fmla="*/ 0 w 34273"/>
                                <a:gd name="connsiteY2" fmla="*/ 17212 h 34343"/>
                                <a:gd name="connsiteX3" fmla="*/ 17137 w 34273"/>
                                <a:gd name="connsiteY3" fmla="*/ 80 h 34343"/>
                                <a:gd name="connsiteX4" fmla="*/ 34274 w 34273"/>
                                <a:gd name="connsiteY4" fmla="*/ 17212 h 3434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343">
                                  <a:moveTo>
                                    <a:pt x="34274" y="17212"/>
                                  </a:moveTo>
                                  <a:cubicBezTo>
                                    <a:pt x="34274" y="26730"/>
                                    <a:pt x="26658" y="34344"/>
                                    <a:pt x="17137" y="34344"/>
                                  </a:cubicBezTo>
                                  <a:cubicBezTo>
                                    <a:pt x="7617" y="34344"/>
                                    <a:pt x="0" y="26730"/>
                                    <a:pt x="0" y="17212"/>
                                  </a:cubicBezTo>
                                  <a:cubicBezTo>
                                    <a:pt x="0" y="7694"/>
                                    <a:pt x="7617" y="80"/>
                                    <a:pt x="17137" y="80"/>
                                  </a:cubicBezTo>
                                  <a:cubicBezTo>
                                    <a:pt x="26658" y="-871"/>
                                    <a:pt x="34274" y="6743"/>
                                    <a:pt x="34274" y="17212"/>
                                  </a:cubicBezTo>
                                  <a:close/>
                                </a:path>
                              </a:pathLst>
                            </a:custGeom>
                            <a:solidFill>
                              <a:srgbClr val="F8F8F8"/>
                            </a:solidFill>
                            <a:ln w="9511" cap="flat">
                              <a:noFill/>
                              <a:prstDash val="solid"/>
                              <a:miter/>
                            </a:ln>
                          </wps:spPr>
                          <wps:bodyPr rtlCol="0" anchor="ctr"/>
                        </wps:wsp>
                        <wps:wsp>
                          <wps:cNvPr id="155" name="Freeform 155"/>
                          <wps:cNvSpPr/>
                          <wps:spPr>
                            <a:xfrm>
                              <a:off x="3495712" y="577413"/>
                              <a:ext cx="34273" cy="34343"/>
                            </a:xfrm>
                            <a:custGeom>
                              <a:avLst/>
                              <a:gdLst>
                                <a:gd name="connsiteX0" fmla="*/ 34274 w 34273"/>
                                <a:gd name="connsiteY0" fmla="*/ 17212 h 34343"/>
                                <a:gd name="connsiteX1" fmla="*/ 17137 w 34273"/>
                                <a:gd name="connsiteY1" fmla="*/ 34344 h 34343"/>
                                <a:gd name="connsiteX2" fmla="*/ 0 w 34273"/>
                                <a:gd name="connsiteY2" fmla="*/ 17212 h 34343"/>
                                <a:gd name="connsiteX3" fmla="*/ 17137 w 34273"/>
                                <a:gd name="connsiteY3" fmla="*/ 80 h 34343"/>
                                <a:gd name="connsiteX4" fmla="*/ 34274 w 34273"/>
                                <a:gd name="connsiteY4" fmla="*/ 17212 h 3434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343">
                                  <a:moveTo>
                                    <a:pt x="34274" y="17212"/>
                                  </a:moveTo>
                                  <a:cubicBezTo>
                                    <a:pt x="34274" y="26730"/>
                                    <a:pt x="26658" y="34344"/>
                                    <a:pt x="17137" y="34344"/>
                                  </a:cubicBezTo>
                                  <a:cubicBezTo>
                                    <a:pt x="7617" y="34344"/>
                                    <a:pt x="0" y="26730"/>
                                    <a:pt x="0" y="17212"/>
                                  </a:cubicBezTo>
                                  <a:cubicBezTo>
                                    <a:pt x="0" y="7694"/>
                                    <a:pt x="7617" y="80"/>
                                    <a:pt x="17137" y="80"/>
                                  </a:cubicBezTo>
                                  <a:cubicBezTo>
                                    <a:pt x="25705" y="-871"/>
                                    <a:pt x="34274" y="6743"/>
                                    <a:pt x="34274" y="17212"/>
                                  </a:cubicBezTo>
                                  <a:close/>
                                </a:path>
                              </a:pathLst>
                            </a:custGeom>
                            <a:solidFill>
                              <a:srgbClr val="F8F8F8"/>
                            </a:solidFill>
                            <a:ln w="9511" cap="flat">
                              <a:noFill/>
                              <a:prstDash val="solid"/>
                              <a:miter/>
                            </a:ln>
                          </wps:spPr>
                          <wps:bodyPr rtlCol="0" anchor="ctr"/>
                        </wps:wsp>
                        <wps:wsp>
                          <wps:cNvPr id="156" name="Freeform 156"/>
                          <wps:cNvSpPr/>
                          <wps:spPr>
                            <a:xfrm>
                              <a:off x="3613765" y="577413"/>
                              <a:ext cx="34273" cy="34343"/>
                            </a:xfrm>
                            <a:custGeom>
                              <a:avLst/>
                              <a:gdLst>
                                <a:gd name="connsiteX0" fmla="*/ 34273 w 34273"/>
                                <a:gd name="connsiteY0" fmla="*/ 17212 h 34343"/>
                                <a:gd name="connsiteX1" fmla="*/ 17137 w 34273"/>
                                <a:gd name="connsiteY1" fmla="*/ 34344 h 34343"/>
                                <a:gd name="connsiteX2" fmla="*/ 0 w 34273"/>
                                <a:gd name="connsiteY2" fmla="*/ 17212 h 34343"/>
                                <a:gd name="connsiteX3" fmla="*/ 17137 w 34273"/>
                                <a:gd name="connsiteY3" fmla="*/ 80 h 34343"/>
                                <a:gd name="connsiteX4" fmla="*/ 34273 w 34273"/>
                                <a:gd name="connsiteY4" fmla="*/ 17212 h 3434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343">
                                  <a:moveTo>
                                    <a:pt x="34273" y="17212"/>
                                  </a:moveTo>
                                  <a:cubicBezTo>
                                    <a:pt x="34273" y="26730"/>
                                    <a:pt x="26657" y="34344"/>
                                    <a:pt x="17137" y="34344"/>
                                  </a:cubicBezTo>
                                  <a:cubicBezTo>
                                    <a:pt x="7616" y="34344"/>
                                    <a:pt x="0" y="26730"/>
                                    <a:pt x="0" y="17212"/>
                                  </a:cubicBezTo>
                                  <a:cubicBezTo>
                                    <a:pt x="0" y="7694"/>
                                    <a:pt x="7616" y="80"/>
                                    <a:pt x="17137" y="80"/>
                                  </a:cubicBezTo>
                                  <a:cubicBezTo>
                                    <a:pt x="26657" y="-871"/>
                                    <a:pt x="34273" y="6743"/>
                                    <a:pt x="34273" y="17212"/>
                                  </a:cubicBezTo>
                                  <a:close/>
                                </a:path>
                              </a:pathLst>
                            </a:custGeom>
                            <a:solidFill>
                              <a:srgbClr val="F8F8F8"/>
                            </a:solidFill>
                            <a:ln w="9511" cap="flat">
                              <a:noFill/>
                              <a:prstDash val="solid"/>
                              <a:miter/>
                            </a:ln>
                          </wps:spPr>
                          <wps:bodyPr rtlCol="0" anchor="ctr"/>
                        </wps:wsp>
                      </wpg:grpSp>
                      <wpg:grpSp>
                        <wpg:cNvPr id="157" name="Graphic 34"/>
                        <wpg:cNvGrpSpPr/>
                        <wpg:grpSpPr>
                          <a:xfrm>
                            <a:off x="2790252" y="673621"/>
                            <a:ext cx="739733" cy="34263"/>
                            <a:chOff x="2790252" y="673621"/>
                            <a:chExt cx="739733" cy="34263"/>
                          </a:xfrm>
                          <a:solidFill>
                            <a:srgbClr val="F8F8F8"/>
                          </a:solidFill>
                        </wpg:grpSpPr>
                        <wps:wsp>
                          <wps:cNvPr id="158" name="Freeform 158"/>
                          <wps:cNvSpPr/>
                          <wps:spPr>
                            <a:xfrm>
                              <a:off x="2790252" y="673621"/>
                              <a:ext cx="34273" cy="34263"/>
                            </a:xfrm>
                            <a:custGeom>
                              <a:avLst/>
                              <a:gdLst>
                                <a:gd name="connsiteX0" fmla="*/ 34273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3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3" y="17132"/>
                                  </a:moveTo>
                                  <a:cubicBezTo>
                                    <a:pt x="34273" y="26649"/>
                                    <a:pt x="26657" y="34263"/>
                                    <a:pt x="17137" y="34263"/>
                                  </a:cubicBezTo>
                                  <a:cubicBezTo>
                                    <a:pt x="7616" y="34263"/>
                                    <a:pt x="0" y="26649"/>
                                    <a:pt x="0" y="17132"/>
                                  </a:cubicBezTo>
                                  <a:cubicBezTo>
                                    <a:pt x="0" y="7614"/>
                                    <a:pt x="7616" y="0"/>
                                    <a:pt x="17137" y="0"/>
                                  </a:cubicBezTo>
                                  <a:cubicBezTo>
                                    <a:pt x="25705" y="0"/>
                                    <a:pt x="34273" y="7614"/>
                                    <a:pt x="34273" y="17132"/>
                                  </a:cubicBezTo>
                                  <a:close/>
                                </a:path>
                              </a:pathLst>
                            </a:custGeom>
                            <a:solidFill>
                              <a:srgbClr val="F8F8F8"/>
                            </a:solidFill>
                            <a:ln w="9511" cap="flat">
                              <a:noFill/>
                              <a:prstDash val="solid"/>
                              <a:miter/>
                            </a:ln>
                          </wps:spPr>
                          <wps:bodyPr rtlCol="0" anchor="ctr"/>
                        </wps:wsp>
                        <wps:wsp>
                          <wps:cNvPr id="160" name="Freeform 160"/>
                          <wps:cNvSpPr/>
                          <wps:spPr>
                            <a:xfrm>
                              <a:off x="2907353" y="673621"/>
                              <a:ext cx="34273" cy="34263"/>
                            </a:xfrm>
                            <a:custGeom>
                              <a:avLst/>
                              <a:gdLst>
                                <a:gd name="connsiteX0" fmla="*/ 34274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4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4" y="17132"/>
                                  </a:moveTo>
                                  <a:cubicBezTo>
                                    <a:pt x="34274" y="26649"/>
                                    <a:pt x="26657" y="34263"/>
                                    <a:pt x="17137" y="34263"/>
                                  </a:cubicBezTo>
                                  <a:cubicBezTo>
                                    <a:pt x="7616" y="34263"/>
                                    <a:pt x="0" y="26649"/>
                                    <a:pt x="0" y="17132"/>
                                  </a:cubicBezTo>
                                  <a:cubicBezTo>
                                    <a:pt x="0" y="7614"/>
                                    <a:pt x="7616" y="0"/>
                                    <a:pt x="17137" y="0"/>
                                  </a:cubicBezTo>
                                  <a:cubicBezTo>
                                    <a:pt x="26657" y="0"/>
                                    <a:pt x="34274" y="7614"/>
                                    <a:pt x="34274" y="17132"/>
                                  </a:cubicBezTo>
                                  <a:close/>
                                </a:path>
                              </a:pathLst>
                            </a:custGeom>
                            <a:solidFill>
                              <a:srgbClr val="F8F8F8"/>
                            </a:solidFill>
                            <a:ln w="9511" cap="flat">
                              <a:noFill/>
                              <a:prstDash val="solid"/>
                              <a:miter/>
                            </a:ln>
                          </wps:spPr>
                          <wps:bodyPr rtlCol="0" anchor="ctr"/>
                        </wps:wsp>
                        <wps:wsp>
                          <wps:cNvPr id="161" name="Freeform 161"/>
                          <wps:cNvSpPr/>
                          <wps:spPr>
                            <a:xfrm>
                              <a:off x="3025406" y="673621"/>
                              <a:ext cx="34273" cy="34263"/>
                            </a:xfrm>
                            <a:custGeom>
                              <a:avLst/>
                              <a:gdLst>
                                <a:gd name="connsiteX0" fmla="*/ 34273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3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3" y="17132"/>
                                  </a:moveTo>
                                  <a:cubicBezTo>
                                    <a:pt x="34273" y="26649"/>
                                    <a:pt x="26657" y="34263"/>
                                    <a:pt x="17137" y="34263"/>
                                  </a:cubicBezTo>
                                  <a:cubicBezTo>
                                    <a:pt x="7616" y="34263"/>
                                    <a:pt x="0" y="26649"/>
                                    <a:pt x="0" y="17132"/>
                                  </a:cubicBezTo>
                                  <a:cubicBezTo>
                                    <a:pt x="0" y="7614"/>
                                    <a:pt x="7616" y="0"/>
                                    <a:pt x="17137" y="0"/>
                                  </a:cubicBezTo>
                                  <a:cubicBezTo>
                                    <a:pt x="25705" y="0"/>
                                    <a:pt x="34273" y="7614"/>
                                    <a:pt x="34273" y="17132"/>
                                  </a:cubicBezTo>
                                  <a:close/>
                                </a:path>
                              </a:pathLst>
                            </a:custGeom>
                            <a:solidFill>
                              <a:srgbClr val="F8F8F8"/>
                            </a:solidFill>
                            <a:ln w="9511" cap="flat">
                              <a:noFill/>
                              <a:prstDash val="solid"/>
                              <a:miter/>
                            </a:ln>
                          </wps:spPr>
                          <wps:bodyPr rtlCol="0" anchor="ctr"/>
                        </wps:wsp>
                        <wps:wsp>
                          <wps:cNvPr id="162" name="Freeform 162"/>
                          <wps:cNvSpPr/>
                          <wps:spPr>
                            <a:xfrm>
                              <a:off x="3142506" y="673621"/>
                              <a:ext cx="34273" cy="34263"/>
                            </a:xfrm>
                            <a:custGeom>
                              <a:avLst/>
                              <a:gdLst>
                                <a:gd name="connsiteX0" fmla="*/ 34273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3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3" y="17132"/>
                                  </a:moveTo>
                                  <a:cubicBezTo>
                                    <a:pt x="34273" y="26649"/>
                                    <a:pt x="26657" y="34263"/>
                                    <a:pt x="17137" y="34263"/>
                                  </a:cubicBezTo>
                                  <a:cubicBezTo>
                                    <a:pt x="7616" y="34263"/>
                                    <a:pt x="0" y="26649"/>
                                    <a:pt x="0" y="17132"/>
                                  </a:cubicBezTo>
                                  <a:cubicBezTo>
                                    <a:pt x="0" y="7614"/>
                                    <a:pt x="7616" y="0"/>
                                    <a:pt x="17137" y="0"/>
                                  </a:cubicBezTo>
                                  <a:cubicBezTo>
                                    <a:pt x="26657" y="0"/>
                                    <a:pt x="34273" y="7614"/>
                                    <a:pt x="34273" y="17132"/>
                                  </a:cubicBezTo>
                                  <a:close/>
                                </a:path>
                              </a:pathLst>
                            </a:custGeom>
                            <a:solidFill>
                              <a:srgbClr val="F8F8F8"/>
                            </a:solidFill>
                            <a:ln w="9511" cap="flat">
                              <a:noFill/>
                              <a:prstDash val="solid"/>
                              <a:miter/>
                            </a:ln>
                          </wps:spPr>
                          <wps:bodyPr rtlCol="0" anchor="ctr"/>
                        </wps:wsp>
                        <wps:wsp>
                          <wps:cNvPr id="163" name="Freeform 163"/>
                          <wps:cNvSpPr/>
                          <wps:spPr>
                            <a:xfrm>
                              <a:off x="3260559" y="673621"/>
                              <a:ext cx="34273" cy="34263"/>
                            </a:xfrm>
                            <a:custGeom>
                              <a:avLst/>
                              <a:gdLst>
                                <a:gd name="connsiteX0" fmla="*/ 34273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3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3" y="17132"/>
                                  </a:moveTo>
                                  <a:cubicBezTo>
                                    <a:pt x="34273" y="26649"/>
                                    <a:pt x="26657" y="34263"/>
                                    <a:pt x="17137" y="34263"/>
                                  </a:cubicBezTo>
                                  <a:cubicBezTo>
                                    <a:pt x="7616" y="34263"/>
                                    <a:pt x="0" y="26649"/>
                                    <a:pt x="0" y="17132"/>
                                  </a:cubicBezTo>
                                  <a:cubicBezTo>
                                    <a:pt x="0" y="7614"/>
                                    <a:pt x="7616" y="0"/>
                                    <a:pt x="17137" y="0"/>
                                  </a:cubicBezTo>
                                  <a:cubicBezTo>
                                    <a:pt x="25705" y="0"/>
                                    <a:pt x="34273" y="7614"/>
                                    <a:pt x="34273" y="17132"/>
                                  </a:cubicBezTo>
                                  <a:close/>
                                </a:path>
                              </a:pathLst>
                            </a:custGeom>
                            <a:solidFill>
                              <a:srgbClr val="F8F8F8"/>
                            </a:solidFill>
                            <a:ln w="9511" cap="flat">
                              <a:noFill/>
                              <a:prstDash val="solid"/>
                              <a:miter/>
                            </a:ln>
                          </wps:spPr>
                          <wps:bodyPr rtlCol="0" anchor="ctr"/>
                        </wps:wsp>
                        <wps:wsp>
                          <wps:cNvPr id="165" name="Freeform 165"/>
                          <wps:cNvSpPr/>
                          <wps:spPr>
                            <a:xfrm>
                              <a:off x="3377660" y="673621"/>
                              <a:ext cx="34273" cy="34263"/>
                            </a:xfrm>
                            <a:custGeom>
                              <a:avLst/>
                              <a:gdLst>
                                <a:gd name="connsiteX0" fmla="*/ 34273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3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3" y="17132"/>
                                  </a:moveTo>
                                  <a:cubicBezTo>
                                    <a:pt x="34273" y="26649"/>
                                    <a:pt x="26657" y="34263"/>
                                    <a:pt x="17137" y="34263"/>
                                  </a:cubicBezTo>
                                  <a:cubicBezTo>
                                    <a:pt x="7616" y="34263"/>
                                    <a:pt x="0" y="26649"/>
                                    <a:pt x="0" y="17132"/>
                                  </a:cubicBezTo>
                                  <a:cubicBezTo>
                                    <a:pt x="0" y="7614"/>
                                    <a:pt x="7616" y="0"/>
                                    <a:pt x="17137" y="0"/>
                                  </a:cubicBezTo>
                                  <a:cubicBezTo>
                                    <a:pt x="26657" y="0"/>
                                    <a:pt x="34273" y="7614"/>
                                    <a:pt x="34273" y="17132"/>
                                  </a:cubicBezTo>
                                  <a:close/>
                                </a:path>
                              </a:pathLst>
                            </a:custGeom>
                            <a:solidFill>
                              <a:srgbClr val="F8F8F8"/>
                            </a:solidFill>
                            <a:ln w="9511" cap="flat">
                              <a:noFill/>
                              <a:prstDash val="solid"/>
                              <a:miter/>
                            </a:ln>
                          </wps:spPr>
                          <wps:bodyPr rtlCol="0" anchor="ctr"/>
                        </wps:wsp>
                        <wps:wsp>
                          <wps:cNvPr id="166" name="Freeform 166"/>
                          <wps:cNvSpPr/>
                          <wps:spPr>
                            <a:xfrm>
                              <a:off x="3495712" y="673621"/>
                              <a:ext cx="34273" cy="34263"/>
                            </a:xfrm>
                            <a:custGeom>
                              <a:avLst/>
                              <a:gdLst>
                                <a:gd name="connsiteX0" fmla="*/ 34274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4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4" y="17132"/>
                                  </a:moveTo>
                                  <a:cubicBezTo>
                                    <a:pt x="34274" y="26649"/>
                                    <a:pt x="26658" y="34263"/>
                                    <a:pt x="17137" y="34263"/>
                                  </a:cubicBezTo>
                                  <a:cubicBezTo>
                                    <a:pt x="7617" y="34263"/>
                                    <a:pt x="0" y="26649"/>
                                    <a:pt x="0" y="17132"/>
                                  </a:cubicBezTo>
                                  <a:cubicBezTo>
                                    <a:pt x="0" y="7614"/>
                                    <a:pt x="7617" y="0"/>
                                    <a:pt x="17137" y="0"/>
                                  </a:cubicBezTo>
                                  <a:cubicBezTo>
                                    <a:pt x="25705" y="0"/>
                                    <a:pt x="34274" y="7614"/>
                                    <a:pt x="34274" y="17132"/>
                                  </a:cubicBezTo>
                                  <a:close/>
                                </a:path>
                              </a:pathLst>
                            </a:custGeom>
                            <a:solidFill>
                              <a:srgbClr val="F8F8F8"/>
                            </a:solidFill>
                            <a:ln w="9511" cap="flat">
                              <a:noFill/>
                              <a:prstDash val="solid"/>
                              <a:miter/>
                            </a:ln>
                          </wps:spPr>
                          <wps:bodyPr rtlCol="0" anchor="ctr"/>
                        </wps:wsp>
                      </wpg:grpSp>
                      <wpg:grpSp>
                        <wpg:cNvPr id="167" name="Graphic 34"/>
                        <wpg:cNvGrpSpPr/>
                        <wpg:grpSpPr>
                          <a:xfrm>
                            <a:off x="3380516" y="770701"/>
                            <a:ext cx="269426" cy="34263"/>
                            <a:chOff x="3380516" y="770701"/>
                            <a:chExt cx="269426" cy="34263"/>
                          </a:xfrm>
                          <a:solidFill>
                            <a:srgbClr val="F8F8F8"/>
                          </a:solidFill>
                        </wpg:grpSpPr>
                        <wps:wsp>
                          <wps:cNvPr id="168" name="Freeform 168"/>
                          <wps:cNvSpPr/>
                          <wps:spPr>
                            <a:xfrm>
                              <a:off x="3380516" y="770701"/>
                              <a:ext cx="34273" cy="34263"/>
                            </a:xfrm>
                            <a:custGeom>
                              <a:avLst/>
                              <a:gdLst>
                                <a:gd name="connsiteX0" fmla="*/ 34273 w 34273"/>
                                <a:gd name="connsiteY0" fmla="*/ 17132 h 34263"/>
                                <a:gd name="connsiteX1" fmla="*/ 17137 w 34273"/>
                                <a:gd name="connsiteY1" fmla="*/ 34264 h 34263"/>
                                <a:gd name="connsiteX2" fmla="*/ 0 w 34273"/>
                                <a:gd name="connsiteY2" fmla="*/ 17132 h 34263"/>
                                <a:gd name="connsiteX3" fmla="*/ 17137 w 34273"/>
                                <a:gd name="connsiteY3" fmla="*/ 0 h 34263"/>
                                <a:gd name="connsiteX4" fmla="*/ 34273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3" y="17132"/>
                                  </a:moveTo>
                                  <a:cubicBezTo>
                                    <a:pt x="34273" y="26649"/>
                                    <a:pt x="26657" y="34264"/>
                                    <a:pt x="17137" y="34264"/>
                                  </a:cubicBezTo>
                                  <a:cubicBezTo>
                                    <a:pt x="7616" y="34264"/>
                                    <a:pt x="0" y="26649"/>
                                    <a:pt x="0" y="17132"/>
                                  </a:cubicBezTo>
                                  <a:cubicBezTo>
                                    <a:pt x="0" y="7614"/>
                                    <a:pt x="7616" y="0"/>
                                    <a:pt x="17137" y="0"/>
                                  </a:cubicBezTo>
                                  <a:cubicBezTo>
                                    <a:pt x="26657" y="0"/>
                                    <a:pt x="34273" y="7614"/>
                                    <a:pt x="34273" y="17132"/>
                                  </a:cubicBezTo>
                                  <a:close/>
                                </a:path>
                              </a:pathLst>
                            </a:custGeom>
                            <a:solidFill>
                              <a:srgbClr val="F8F8F8"/>
                            </a:solidFill>
                            <a:ln w="9511" cap="flat">
                              <a:noFill/>
                              <a:prstDash val="solid"/>
                              <a:miter/>
                            </a:ln>
                          </wps:spPr>
                          <wps:bodyPr rtlCol="0" anchor="ctr"/>
                        </wps:wsp>
                        <wps:wsp>
                          <wps:cNvPr id="172" name="Freeform 172"/>
                          <wps:cNvSpPr/>
                          <wps:spPr>
                            <a:xfrm>
                              <a:off x="3497616" y="770701"/>
                              <a:ext cx="34273" cy="34263"/>
                            </a:xfrm>
                            <a:custGeom>
                              <a:avLst/>
                              <a:gdLst>
                                <a:gd name="connsiteX0" fmla="*/ 34274 w 34273"/>
                                <a:gd name="connsiteY0" fmla="*/ 17132 h 34263"/>
                                <a:gd name="connsiteX1" fmla="*/ 17137 w 34273"/>
                                <a:gd name="connsiteY1" fmla="*/ 34264 h 34263"/>
                                <a:gd name="connsiteX2" fmla="*/ 0 w 34273"/>
                                <a:gd name="connsiteY2" fmla="*/ 17132 h 34263"/>
                                <a:gd name="connsiteX3" fmla="*/ 17137 w 34273"/>
                                <a:gd name="connsiteY3" fmla="*/ 0 h 34263"/>
                                <a:gd name="connsiteX4" fmla="*/ 34274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4" y="17132"/>
                                  </a:moveTo>
                                  <a:cubicBezTo>
                                    <a:pt x="34274" y="26649"/>
                                    <a:pt x="26657" y="34264"/>
                                    <a:pt x="17137" y="34264"/>
                                  </a:cubicBezTo>
                                  <a:cubicBezTo>
                                    <a:pt x="7616" y="34264"/>
                                    <a:pt x="0" y="26649"/>
                                    <a:pt x="0" y="17132"/>
                                  </a:cubicBezTo>
                                  <a:cubicBezTo>
                                    <a:pt x="0" y="7614"/>
                                    <a:pt x="7616" y="0"/>
                                    <a:pt x="17137" y="0"/>
                                  </a:cubicBezTo>
                                  <a:cubicBezTo>
                                    <a:pt x="26657" y="0"/>
                                    <a:pt x="34274" y="7614"/>
                                    <a:pt x="34274" y="17132"/>
                                  </a:cubicBezTo>
                                  <a:close/>
                                </a:path>
                              </a:pathLst>
                            </a:custGeom>
                            <a:solidFill>
                              <a:srgbClr val="F8F8F8"/>
                            </a:solidFill>
                            <a:ln w="9511" cap="flat">
                              <a:noFill/>
                              <a:prstDash val="solid"/>
                              <a:miter/>
                            </a:ln>
                          </wps:spPr>
                          <wps:bodyPr rtlCol="0" anchor="ctr"/>
                        </wps:wsp>
                        <wps:wsp>
                          <wps:cNvPr id="173" name="Freeform 173"/>
                          <wps:cNvSpPr/>
                          <wps:spPr>
                            <a:xfrm>
                              <a:off x="3615669" y="770701"/>
                              <a:ext cx="34273" cy="34263"/>
                            </a:xfrm>
                            <a:custGeom>
                              <a:avLst/>
                              <a:gdLst>
                                <a:gd name="connsiteX0" fmla="*/ 34273 w 34273"/>
                                <a:gd name="connsiteY0" fmla="*/ 17132 h 34263"/>
                                <a:gd name="connsiteX1" fmla="*/ 17137 w 34273"/>
                                <a:gd name="connsiteY1" fmla="*/ 34264 h 34263"/>
                                <a:gd name="connsiteX2" fmla="*/ 0 w 34273"/>
                                <a:gd name="connsiteY2" fmla="*/ 17132 h 34263"/>
                                <a:gd name="connsiteX3" fmla="*/ 17137 w 34273"/>
                                <a:gd name="connsiteY3" fmla="*/ 0 h 34263"/>
                                <a:gd name="connsiteX4" fmla="*/ 34273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3" y="17132"/>
                                  </a:moveTo>
                                  <a:cubicBezTo>
                                    <a:pt x="34273" y="26649"/>
                                    <a:pt x="26657" y="34264"/>
                                    <a:pt x="17137" y="34264"/>
                                  </a:cubicBezTo>
                                  <a:cubicBezTo>
                                    <a:pt x="7616" y="34264"/>
                                    <a:pt x="0" y="26649"/>
                                    <a:pt x="0" y="17132"/>
                                  </a:cubicBezTo>
                                  <a:cubicBezTo>
                                    <a:pt x="0" y="7614"/>
                                    <a:pt x="7616" y="0"/>
                                    <a:pt x="17137" y="0"/>
                                  </a:cubicBezTo>
                                  <a:cubicBezTo>
                                    <a:pt x="26657" y="0"/>
                                    <a:pt x="34273" y="7614"/>
                                    <a:pt x="34273" y="17132"/>
                                  </a:cubicBezTo>
                                  <a:close/>
                                </a:path>
                              </a:pathLst>
                            </a:custGeom>
                            <a:solidFill>
                              <a:srgbClr val="F8F8F8"/>
                            </a:solidFill>
                            <a:ln w="9511" cap="flat">
                              <a:noFill/>
                              <a:prstDash val="solid"/>
                              <a:miter/>
                            </a:ln>
                          </wps:spPr>
                          <wps:bodyPr rtlCol="0" anchor="ctr"/>
                        </wps:wsp>
                      </wpg:grpSp>
                    </wpg:wgp>
                  </a:graphicData>
                </a:graphic>
              </wp:anchor>
            </w:drawing>
          </mc:Choice>
          <mc:Fallback>
            <w:pict>
              <v:group w14:anchorId="34E035E1" id="Graphic 34" o:spid="_x0000_s1026" style="position:absolute;margin-left:439.4pt;margin-top:88.15pt;width:92.3pt;height:45.25pt;z-index:251700224" coordorigin="27902,3833" coordsize="8596,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">
                <v:group id="_x0000_s1027" style="position:absolute;left:31348;top:3833;width:5132;height:342" coordorigin="31348,3833" coordsize="5131,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">
                  <v:shape id="Freeform 140" o:spid="_x0000_s1028" style="position:absolute;left:31348;top:3833;width:343;height:342;visibility:visible;mso-wrap-style:square;v-text-anchor:middle" coordsize="34273,3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" path="m34273,17132v,9517,-7616,17131,-17136,17131c7616,34263,,26649,,17132,,7614,7616,,17137,v9520,,17136,7614,17136,17132xe" fillcolor="#f8f8f8" stroked="f" strokeweight=".26419mm">
                    <v:stroke joinstyle="miter"/>
                    <v:path arrowok="t" o:connecttype="custom" o:connectlocs="34273,17132;17137,34263;0,17132;17137,0;34273,17132" o:connectangles="0,0,0,0,0"/>
                  </v:shape>
                  <v:shape id="Freeform 141" o:spid="_x0000_s1029" style="position:absolute;left:32548;top:3833;width:343;height:342;visibility:visible;mso-wrap-style:square;v-text-anchor:middle" coordsize="34273,3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" path="m34274,17132v,9517,-7617,17131,-17137,17131c7616,34263,,26649,,17132,,7614,7616,,17137,v8568,,17137,7614,17137,17132xe" fillcolor="#f8f8f8" stroked="f" strokeweight=".26419mm">
                    <v:stroke joinstyle="miter"/>
                    <v:path arrowok="t" o:connecttype="custom" o:connectlocs="34274,17132;17137,34263;0,17132;17137,0;34274,17132" o:connectangles="0,0,0,0,0"/>
                  </v:shape>
                  <v:shape id="Freeform 142" o:spid="_x0000_s1030" style="position:absolute;left:33738;top:3833;width:343;height:342;visibility:visible;mso-wrap-style:square;v-text-anchor:middle" coordsize="34273,3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" path="m34274,17132v,9517,-7617,17131,-17137,17131c7616,34263,,26649,,17132,,7614,7616,,17137,v9520,,17137,7614,17137,17132xe" fillcolor="#f8f8f8" stroked="f" strokeweight=".26419mm">
                    <v:stroke joinstyle="miter"/>
                    <v:path arrowok="t" o:connecttype="custom" o:connectlocs="34274,17132;17137,34263;0,17132;17137,0;34274,17132" o:connectangles="0,0,0,0,0"/>
                  </v:shape>
                  <v:shape id="Freeform 143" o:spid="_x0000_s1031" style="position:absolute;left:34938;top:3833;width:342;height:342;visibility:visible;mso-wrap-style:square;v-text-anchor:middle" coordsize="34273,3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" path="m34273,17132v,9517,-7616,17131,-17136,17131c7616,34263,,26649,,17132,,7614,7616,,17137,v9520,,17136,7614,17136,17132xe" fillcolor="#f8f8f8" stroked="f" strokeweight=".26419mm">
                    <v:stroke joinstyle="miter"/>
                    <v:path arrowok="t" o:connecttype="custom" o:connectlocs="34273,17132;17137,34263;0,17132;17137,0;34273,17132" o:connectangles="0,0,0,0,0"/>
                  </v:shape>
                  <v:shape id="Freeform 144" o:spid="_x0000_s1032" style="position:absolute;left:36137;top:3833;width:343;height:342;visibility:visible;mso-wrap-style:square;v-text-anchor:middle" coordsize="34273,3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" path="m34273,17132v,9517,-7616,17131,-17136,17131c7616,34263,,26649,,17132,,7614,7616,,17137,v9520,,17136,7614,17136,17132xe" fillcolor="#f8f8f8" stroked="f" strokeweight=".26419mm">
                    <v:stroke joinstyle="miter"/>
                    <v:path arrowok="t" o:connecttype="custom" o:connectlocs="34273,17132;17137,34263;0,17132;17137,0;34273,17132" o:connectangles="0,0,0,0,0"/>
                  </v:shape>
                </v:group>
                <v:group id="_x0000_s1033" style="position:absolute;left:29025;top:4803;width:6274;height:343" coordorigin="29025,4803" coordsize="6273,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">
                  <v:shape id="Freeform 146" o:spid="_x0000_s1034" style="position:absolute;left:29025;top:4803;width:343;height:343;visibility:visible;mso-wrap-style:square;v-text-anchor:middle" coordsize="34273,3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" path="m34274,17204v,9518,-7617,17132,-17137,17132c7616,34336,,26722,,17204,,7687,7616,72,17137,72v8568,-951,17137,7615,17137,17132xe" fillcolor="#f8f8f8" stroked="f" strokeweight=".26419mm">
                    <v:stroke joinstyle="miter"/>
                    <v:path arrowok="t" o:connecttype="custom" o:connectlocs="34274,17204;17137,34336;0,17204;17137,72;34274,17204" o:connectangles="0,0,0,0,0"/>
                  </v:shape>
                  <v:shape id="Freeform 147" o:spid="_x0000_s1035" style="position:absolute;left:30206;top:4803;width:343;height:343;visibility:visible;mso-wrap-style:square;v-text-anchor:middle" coordsize="34273,3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" path="m34273,17204v,9518,-7616,17132,-17136,17132c7616,34336,,26722,,17204,,7687,7616,72,17137,72v9520,-951,17136,7615,17136,17132xe" fillcolor="#f8f8f8" stroked="f" strokeweight=".26419mm">
                    <v:stroke joinstyle="miter"/>
                    <v:path arrowok="t" o:connecttype="custom" o:connectlocs="34273,17204;17137,34336;0,17204;17137,72;34273,17204" o:connectangles="0,0,0,0,0"/>
                  </v:shape>
                  <v:shape id="Freeform 148" o:spid="_x0000_s1036" style="position:absolute;left:31396;top:4803;width:343;height:343;visibility:visible;mso-wrap-style:square;v-text-anchor:middle" coordsize="34273,3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" path="m34273,17204v,9518,-7616,17132,-17136,17132c7616,34336,,26722,,17204,,7687,7616,72,17137,72v9520,-951,17136,7615,17136,17132xe" fillcolor="#f8f8f8" stroked="f" strokeweight=".26419mm">
                    <v:stroke joinstyle="miter"/>
                    <v:path arrowok="t" o:connecttype="custom" o:connectlocs="34273,17204;17137,34336;0,17204;17137,72;34273,17204" o:connectangles="0,0,0,0,0"/>
                  </v:shape>
                  <v:shape id="Freeform 149" o:spid="_x0000_s1037" style="position:absolute;left:32577;top:4803;width:342;height:343;visibility:visible;mso-wrap-style:square;v-text-anchor:middle" coordsize="34273,3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" path="m34274,17204v,9518,-7616,17132,-17137,17132c7617,34336,,26722,,17204,,7687,7617,72,17137,72v9521,-951,17137,7615,17137,17132xe" fillcolor="#f8f8f8" stroked="f" strokeweight=".26419mm">
                    <v:stroke joinstyle="miter"/>
                    <v:path arrowok="t" o:connecttype="custom" o:connectlocs="34274,17204;17137,34336;0,17204;17137,72;34274,17204" o:connectangles="0,0,0,0,0"/>
                  </v:shape>
                  <v:shape id="Freeform 150" o:spid="_x0000_s1038" style="position:absolute;left:33767;top:4803;width:342;height:343;visibility:visible;mso-wrap-style:square;v-text-anchor:middle" coordsize="34273,3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" path="m34274,17204v,9518,-7616,17132,-17137,17132c7617,34336,,26722,,17204,,7687,7617,72,17137,72v9521,-951,17137,7615,17137,17132xe" fillcolor="#f8f8f8" stroked="f" strokeweight=".26419mm">
                    <v:stroke joinstyle="miter"/>
                    <v:path arrowok="t" o:connecttype="custom" o:connectlocs="34274,17204;17137,34336;0,17204;17137,72;34274,17204" o:connectangles="0,0,0,0,0"/>
                  </v:shape>
                  <v:shape id="Freeform 151" o:spid="_x0000_s1039" style="position:absolute;left:34957;top:4803;width:342;height:343;visibility:visible;mso-wrap-style:square;v-text-anchor:middle" coordsize="34273,3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" path="m34274,17204v,9518,-7616,17132,-17137,17132c7617,34336,,26722,,17204,,7687,7617,72,17137,72v8568,-951,17137,7615,17137,17132xe" fillcolor="#f8f8f8" stroked="f" strokeweight=".26419mm">
                    <v:stroke joinstyle="miter"/>
                    <v:path arrowok="t" o:connecttype="custom" o:connectlocs="34274,17204;17137,34336;0,17204;17137,72;34274,17204" o:connectangles="0,0,0,0,0"/>
                  </v:shape>
                </v:group>
                <v:group id="_x0000_s1040" style="position:absolute;left:32586;top:5774;width:3894;height:343" coordorigin="32586,5774" coordsize="3893,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shape id="Freeform 153" o:spid="_x0000_s1041" style="position:absolute;left:32586;top:5774;width:343;height:343;visibility:visible;mso-wrap-style:square;v-text-anchor:middle" coordsize="34273,34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" path="m34273,17212v,9518,-7616,17132,-17136,17132c7616,34344,,26730,,17212,,7694,7616,80,17137,80v9520,-951,17136,6663,17136,17132xe" fillcolor="#f8f8f8" stroked="f" strokeweight=".26419mm">
                    <v:stroke joinstyle="miter"/>
                    <v:path arrowok="t" o:connecttype="custom" o:connectlocs="34273,17212;17137,34344;0,17212;17137,80;34273,17212" o:connectangles="0,0,0,0,0"/>
                  </v:shape>
                  <v:shape id="Freeform 154" o:spid="_x0000_s1042" style="position:absolute;left:33767;top:5774;width:342;height:343;visibility:visible;mso-wrap-style:square;v-text-anchor:middle" coordsize="34273,34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" path="m34274,17212v,9518,-7616,17132,-17137,17132c7617,34344,,26730,,17212,,7694,7617,80,17137,80v9521,-951,17137,6663,17137,17132xe" fillcolor="#f8f8f8" stroked="f" strokeweight=".26419mm">
                    <v:stroke joinstyle="miter"/>
                    <v:path arrowok="t" o:connecttype="custom" o:connectlocs="34274,17212;17137,34344;0,17212;17137,80;34274,17212" o:connectangles="0,0,0,0,0"/>
                  </v:shape>
                  <v:shape id="Freeform 155" o:spid="_x0000_s1043" style="position:absolute;left:34957;top:5774;width:342;height:343;visibility:visible;mso-wrap-style:square;v-text-anchor:middle" coordsize="34273,34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" path="m34274,17212v,9518,-7616,17132,-17137,17132c7617,34344,,26730,,17212,,7694,7617,80,17137,80v8568,-951,17137,6663,17137,17132xe" fillcolor="#f8f8f8" stroked="f" strokeweight=".26419mm">
                    <v:stroke joinstyle="miter"/>
                    <v:path arrowok="t" o:connecttype="custom" o:connectlocs="34274,17212;17137,34344;0,17212;17137,80;34274,17212" o:connectangles="0,0,0,0,0"/>
                  </v:shape>
                  <v:shape id="Freeform 156" o:spid="_x0000_s1044" style="position:absolute;left:36137;top:5774;width:343;height:343;visibility:visible;mso-wrap-style:square;v-text-anchor:middle" coordsize="34273,34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" path="m34273,17212v,9518,-7616,17132,-17136,17132c7616,34344,,26730,,17212,,7694,7616,80,17137,80v9520,-951,17136,6663,17136,17132xe" fillcolor="#f8f8f8" stroked="f" strokeweight=".26419mm">
                    <v:stroke joinstyle="miter"/>
                    <v:path arrowok="t" o:connecttype="custom" o:connectlocs="34273,17212;17137,34344;0,17212;17137,80;34273,17212" o:connectangles="0,0,0,0,0"/>
                  </v:shape>
                </v:group>
                <v:group id="_x0000_s1045" style="position:absolute;left:27902;top:6736;width:7397;height:342" coordorigin="27902,6736" coordsize="7397,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">
                  <v:shape id="Freeform 158" o:spid="_x0000_s1046" style="position:absolute;left:27902;top:6736;width:343;height:342;visibility:visible;mso-wrap-style:square;v-text-anchor:middle" coordsize="34273,3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" path="m34273,17132v,9517,-7616,17131,-17136,17131c7616,34263,,26649,,17132,,7614,7616,,17137,v8568,,17136,7614,17136,17132xe" fillcolor="#f8f8f8" stroked="f" strokeweight=".26419mm">
                    <v:stroke joinstyle="miter"/>
                    <v:path arrowok="t" o:connecttype="custom" o:connectlocs="34273,17132;17137,34263;0,17132;17137,0;34273,17132" o:connectangles="0,0,0,0,0"/>
                  </v:shape>
                  <v:shape id="Freeform 160" o:spid="_x0000_s1047" style="position:absolute;left:29073;top:6736;width:343;height:342;visibility:visible;mso-wrap-style:square;v-text-anchor:middle" coordsize="34273,3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" path="m34274,17132v,9517,-7617,17131,-17137,17131c7616,34263,,26649,,17132,,7614,7616,,17137,v9520,,17137,7614,17137,17132xe" fillcolor="#f8f8f8" stroked="f" strokeweight=".26419mm">
                    <v:stroke joinstyle="miter"/>
                    <v:path arrowok="t" o:connecttype="custom" o:connectlocs="34274,17132;17137,34263;0,17132;17137,0;34274,17132" o:connectangles="0,0,0,0,0"/>
                  </v:shape>
                  <v:shape id="Freeform 161" o:spid="_x0000_s1048" style="position:absolute;left:30254;top:6736;width:342;height:342;visibility:visible;mso-wrap-style:square;v-text-anchor:middle" coordsize="34273,3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" path="m34273,17132v,9517,-7616,17131,-17136,17131c7616,34263,,26649,,17132,,7614,7616,,17137,v8568,,17136,7614,17136,17132xe" fillcolor="#f8f8f8" stroked="f" strokeweight=".26419mm">
                    <v:stroke joinstyle="miter"/>
                    <v:path arrowok="t" o:connecttype="custom" o:connectlocs="34273,17132;17137,34263;0,17132;17137,0;34273,17132" o:connectangles="0,0,0,0,0"/>
                  </v:shape>
                  <v:shape id="Freeform 162" o:spid="_x0000_s1049" style="position:absolute;left:31425;top:6736;width:342;height:342;visibility:visible;mso-wrap-style:square;v-text-anchor:middle" coordsize="34273,3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" path="m34273,17132v,9517,-7616,17131,-17136,17131c7616,34263,,26649,,17132,,7614,7616,,17137,v9520,,17136,7614,17136,17132xe" fillcolor="#f8f8f8" stroked="f" strokeweight=".26419mm">
                    <v:stroke joinstyle="miter"/>
                    <v:path arrowok="t" o:connecttype="custom" o:connectlocs="34273,17132;17137,34263;0,17132;17137,0;34273,17132" o:connectangles="0,0,0,0,0"/>
                  </v:shape>
                  <v:shape id="Freeform 163" o:spid="_x0000_s1050" style="position:absolute;left:32605;top:6736;width:343;height:342;visibility:visible;mso-wrap-style:square;v-text-anchor:middle" coordsize="34273,3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" path="m34273,17132v,9517,-7616,17131,-17136,17131c7616,34263,,26649,,17132,,7614,7616,,17137,v8568,,17136,7614,17136,17132xe" fillcolor="#f8f8f8" stroked="f" strokeweight=".26419mm">
                    <v:stroke joinstyle="miter"/>
                    <v:path arrowok="t" o:connecttype="custom" o:connectlocs="34273,17132;17137,34263;0,17132;17137,0;34273,17132" o:connectangles="0,0,0,0,0"/>
                  </v:shape>
                  <v:shape id="Freeform 165" o:spid="_x0000_s1051" style="position:absolute;left:33776;top:6736;width:343;height:342;visibility:visible;mso-wrap-style:square;v-text-anchor:middle" coordsize="34273,3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" path="m34273,17132v,9517,-7616,17131,-17136,17131c7616,34263,,26649,,17132,,7614,7616,,17137,v9520,,17136,7614,17136,17132xe" fillcolor="#f8f8f8" stroked="f" strokeweight=".26419mm">
                    <v:stroke joinstyle="miter"/>
                    <v:path arrowok="t" o:connecttype="custom" o:connectlocs="34273,17132;17137,34263;0,17132;17137,0;34273,17132" o:connectangles="0,0,0,0,0"/>
                  </v:shape>
                  <v:shape id="Freeform 166" o:spid="_x0000_s1052" style="position:absolute;left:34957;top:6736;width:342;height:342;visibility:visible;mso-wrap-style:square;v-text-anchor:middle" coordsize="34273,3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" path="m34274,17132v,9517,-7616,17131,-17137,17131c7617,34263,,26649,,17132,,7614,7617,,17137,v8568,,17137,7614,17137,17132xe" fillcolor="#f8f8f8" stroked="f" strokeweight=".26419mm">
                    <v:stroke joinstyle="miter"/>
                    <v:path arrowok="t" o:connecttype="custom" o:connectlocs="34274,17132;17137,34263;0,17132;17137,0;34274,17132" o:connectangles="0,0,0,0,0"/>
                  </v:shape>
                </v:group>
                <v:group id="_x0000_s1053" style="position:absolute;left:33805;top:7707;width:2694;height:342" coordorigin="33805,7707" coordsize="2694,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shape id="Freeform 168" o:spid="_x0000_s1054" style="position:absolute;left:33805;top:7707;width:342;height:342;visibility:visible;mso-wrap-style:square;v-text-anchor:middle" coordsize="34273,3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" path="m34273,17132v,9517,-7616,17132,-17136,17132c7616,34264,,26649,,17132,,7614,7616,,17137,v9520,,17136,7614,17136,17132xe" fillcolor="#f8f8f8" stroked="f" strokeweight=".26419mm">
                    <v:stroke joinstyle="miter"/>
                    <v:path arrowok="t" o:connecttype="custom" o:connectlocs="34273,17132;17137,34264;0,17132;17137,0;34273,17132" o:connectangles="0,0,0,0,0"/>
                  </v:shape>
                  <v:shape id="Freeform 172" o:spid="_x0000_s1055" style="position:absolute;left:34976;top:7707;width:342;height:342;visibility:visible;mso-wrap-style:square;v-text-anchor:middle" coordsize="34273,3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" path="m34274,17132v,9517,-7617,17132,-17137,17132c7616,34264,,26649,,17132,,7614,7616,,17137,v9520,,17137,7614,17137,17132xe" fillcolor="#f8f8f8" stroked="f" strokeweight=".26419mm">
                    <v:stroke joinstyle="miter"/>
                    <v:path arrowok="t" o:connecttype="custom" o:connectlocs="34274,17132;17137,34264;0,17132;17137,0;34274,17132" o:connectangles="0,0,0,0,0"/>
                  </v:shape>
                  <v:shape id="Freeform 173" o:spid="_x0000_s1056" style="position:absolute;left:36156;top:7707;width:343;height:342;visibility:visible;mso-wrap-style:square;v-text-anchor:middle" coordsize="34273,3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" path="m34273,17132v,9517,-7616,17132,-17136,17132c7616,34264,,26649,,17132,,7614,7616,,17137,v9520,,17136,7614,17136,17132xe" fillcolor="#f8f8f8" stroked="f" strokeweight=".26419mm">
                    <v:stroke joinstyle="miter"/>
                    <v:path arrowok="t" o:connecttype="custom" o:connectlocs="34273,17132;17137,34264;0,17132;17137,0;34273,17132" o:connectangles="0,0,0,0,0"/>
                  </v:shape>
                </v:group>
              </v:group>
            </w:pict>
          </mc:Fallback>
        </mc:AlternateContent>
      </w:r>
      <w:r w:rsidR="0019538B" w:rsidRPr="0019538B">
        <w:rPr>
          <w:noProof/>
          <w:lang w:val="es-ES" w:eastAsia="es-ES"/>
        </w:rPr>
        <mc:AlternateContent>
          <mc:Choice Requires="wps">
            <w:drawing>
              <wp:anchor distT="0" distB="0" distL="114300" distR="114300" simplePos="0" relativeHeight="251623421" behindDoc="0" locked="0" layoutInCell="1" allowOverlap="1" wp14:anchorId="56085453" wp14:editId="61F2E95C">
                <wp:simplePos x="0" y="0"/>
                <wp:positionH relativeFrom="column">
                  <wp:posOffset>-62346</wp:posOffset>
                </wp:positionH>
                <wp:positionV relativeFrom="paragraph">
                  <wp:posOffset>8333509</wp:posOffset>
                </wp:positionV>
                <wp:extent cx="7834745" cy="2454102"/>
                <wp:effectExtent l="0" t="0" r="1270" b="0"/>
                <wp:wrapNone/>
                <wp:docPr id="69" name="Freeform 2"/>
                <wp:cNvGraphicFramePr/>
                <a:graphic xmlns:a="http://schemas.openxmlformats.org/drawingml/2006/main">
                  <a:graphicData uri="http://schemas.microsoft.com/office/word/2010/wordprocessingShape">
                    <wps:wsp>
                      <wps:cNvSpPr/>
                      <wps:spPr>
                        <a:xfrm>
                          <a:off x="0" y="0"/>
                          <a:ext cx="7834745" cy="2454102"/>
                        </a:xfrm>
                        <a:custGeom>
                          <a:avLst/>
                          <a:gdLst>
                            <a:gd name="connsiteX0" fmla="*/ 0 w 1483995"/>
                            <a:gd name="connsiteY0" fmla="*/ 0 h 1489091"/>
                            <a:gd name="connsiteX1" fmla="*/ 1483995 w 1483995"/>
                            <a:gd name="connsiteY1" fmla="*/ 0 h 1489091"/>
                            <a:gd name="connsiteX2" fmla="*/ 1483995 w 1483995"/>
                            <a:gd name="connsiteY2" fmla="*/ 1489092 h 1489091"/>
                            <a:gd name="connsiteX3" fmla="*/ 0 w 1483995"/>
                            <a:gd name="connsiteY3" fmla="*/ 1489092 h 1489091"/>
                          </a:gdLst>
                          <a:ahLst/>
                          <a:cxnLst>
                            <a:cxn ang="0">
                              <a:pos x="connsiteX0" y="connsiteY0"/>
                            </a:cxn>
                            <a:cxn ang="0">
                              <a:pos x="connsiteX1" y="connsiteY1"/>
                            </a:cxn>
                            <a:cxn ang="0">
                              <a:pos x="connsiteX2" y="connsiteY2"/>
                            </a:cxn>
                            <a:cxn ang="0">
                              <a:pos x="connsiteX3" y="connsiteY3"/>
                            </a:cxn>
                          </a:cxnLst>
                          <a:rect l="l" t="t" r="r" b="b"/>
                          <a:pathLst>
                            <a:path w="1483995" h="1489091">
                              <a:moveTo>
                                <a:pt x="0" y="0"/>
                              </a:moveTo>
                              <a:lnTo>
                                <a:pt x="1483995" y="0"/>
                              </a:lnTo>
                              <a:lnTo>
                                <a:pt x="1483995" y="1489092"/>
                              </a:lnTo>
                              <a:lnTo>
                                <a:pt x="0" y="1489092"/>
                              </a:lnTo>
                              <a:close/>
                            </a:path>
                          </a:pathLst>
                        </a:custGeom>
                        <a:solidFill>
                          <a:schemeClr val="bg1"/>
                        </a:solidFill>
                        <a:ln w="9525" cap="flat">
                          <a:noFill/>
                          <a:prstDash val="solid"/>
                          <a:miter/>
                        </a:ln>
                      </wps:spPr>
                      <wps:bodyPr rtlCol="0" anchor="ctr"/>
                    </wps:wsp>
                  </a:graphicData>
                </a:graphic>
                <wp14:sizeRelH relativeFrom="margin">
                  <wp14:pctWidth>0</wp14:pctWidth>
                </wp14:sizeRelH>
                <wp14:sizeRelV relativeFrom="margin">
                  <wp14:pctHeight>0</wp14:pctHeight>
                </wp14:sizeRelV>
              </wp:anchor>
            </w:drawing>
          </mc:Choice>
          <mc:Fallback>
            <w:pict>
              <v:shape w14:anchorId="49622C13" id="Freeform 2" o:spid="_x0000_s1026" style="position:absolute;margin-left:-4.9pt;margin-top:656.2pt;width:616.9pt;height:193.25pt;z-index:2516234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83995,1489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" path="m,l1483995,r,1489092l,1489092,,xe" fillcolor="white [3212]" stroked="f">
                <v:stroke joinstyle="miter"/>
                <v:path arrowok="t" o:connecttype="custom" o:connectlocs="0,0;7834745,0;7834745,2454104;0,2454104" o:connectangles="0,0,0,0"/>
              </v:shape>
            </w:pict>
          </mc:Fallback>
        </mc:AlternateContent>
      </w:r>
      <w:r w:rsidR="00C05DA7" w:rsidRPr="00C05DA7">
        <w:rPr>
          <w:noProof/>
          <w:color w:val="003594"/>
          <w:lang w:val="es-ES" w:eastAsia="es-ES"/>
        </w:rPr>
        <mc:AlternateContent>
          <mc:Choice Requires="wps">
            <w:drawing>
              <wp:anchor distT="0" distB="0" distL="114300" distR="114300" simplePos="0" relativeHeight="251629568" behindDoc="0" locked="0" layoutInCell="1" allowOverlap="1" wp14:anchorId="1DD85EF2" wp14:editId="269B43ED">
                <wp:simplePos x="0" y="0"/>
                <wp:positionH relativeFrom="column">
                  <wp:posOffset>5382604</wp:posOffset>
                </wp:positionH>
                <wp:positionV relativeFrom="paragraph">
                  <wp:posOffset>9934743</wp:posOffset>
                </wp:positionV>
                <wp:extent cx="1959435" cy="484201"/>
                <wp:effectExtent l="0" t="0" r="0" b="0"/>
                <wp:wrapNone/>
                <wp:docPr id="108" name="Rectangle 57"/>
                <wp:cNvGraphicFramePr/>
                <a:graphic xmlns:a="http://schemas.openxmlformats.org/drawingml/2006/main">
                  <a:graphicData uri="http://schemas.microsoft.com/office/word/2010/wordprocessingShape">
                    <wps:wsp>
                      <wps:cNvSpPr/>
                      <wps:spPr>
                        <a:xfrm>
                          <a:off x="0" y="0"/>
                          <a:ext cx="1959435" cy="48420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1F5ABC23" id="Rectangle 57" o:spid="_x0000_s1026" style="position:absolute;margin-left:423.85pt;margin-top:782.25pt;width:154.3pt;height:38.15pt;z-index:251629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" fillcolor="white [3212]" stroked="f" strokeweight="1pt"/>
            </w:pict>
          </mc:Fallback>
        </mc:AlternateContent>
      </w:r>
    </w:p>
    <w:p w14:paraId="0F3B85FC" w14:textId="34C7F369" w:rsidR="00104DCB" w:rsidRPr="00B4630C" w:rsidRDefault="00104DCB">
      <w:pPr>
        <w:rPr>
          <w:color w:val="000000" w:themeColor="text1"/>
          <w:lang w:val="en-IE"/>
        </w:rPr>
      </w:pPr>
    </w:p>
    <w:p w14:paraId="73EF7301" w14:textId="77777777" w:rsidR="00A976B6" w:rsidRDefault="00A976B6" w:rsidP="00CE4267">
      <w:pPr>
        <w:ind w:right="374"/>
        <w:rPr>
          <w:color w:val="000000" w:themeColor="text1"/>
        </w:rPr>
      </w:pPr>
    </w:p>
    <w:p w14:paraId="49EC6126" w14:textId="4A771F93" w:rsidR="005234F0" w:rsidRDefault="005234F0" w:rsidP="00712625">
      <w:pPr>
        <w:rPr>
          <w:color w:val="000000" w:themeColor="text1"/>
        </w:rPr>
      </w:pPr>
    </w:p>
    <w:p w14:paraId="36575D3F" w14:textId="77777777" w:rsidR="000127BD" w:rsidRPr="00944507" w:rsidRDefault="00CE5611" w:rsidP="000127BD">
      <w:pPr>
        <w:pStyle w:val="ESSF-GreenHeading"/>
        <w:rPr>
          <w:color w:val="F15B2A"/>
          <w:lang w:val="en-GB"/>
        </w:rPr>
      </w:pPr>
      <w:r w:rsidRPr="005F3AD3">
        <w:t>01</w:t>
      </w:r>
      <w:r w:rsidRPr="00F06F35">
        <w:t xml:space="preserve"> </w:t>
      </w:r>
      <w:r w:rsidRPr="005F3AD3">
        <w:rPr>
          <w:color w:val="F15B2A"/>
        </w:rPr>
        <w:t xml:space="preserve">| </w:t>
      </w:r>
      <w:r w:rsidR="00A135F4">
        <w:rPr>
          <w:color w:val="F15B2A"/>
        </w:rPr>
        <w:t>M</w:t>
      </w:r>
      <w:r w:rsidR="000127BD">
        <w:rPr>
          <w:color w:val="F15B2A"/>
        </w:rPr>
        <w:t xml:space="preserve">4 </w:t>
      </w:r>
      <w:r w:rsidR="000127BD" w:rsidRPr="000127BD">
        <w:rPr>
          <w:color w:val="F15B2A"/>
          <w:lang w:val="en-GB"/>
        </w:rPr>
        <w:t>Make your project sustainable</w:t>
      </w:r>
    </w:p>
    <w:p w14:paraId="1DF84ED1" w14:textId="5765404C" w:rsidR="008C18B7" w:rsidRPr="003E7EC9" w:rsidRDefault="008C18B7" w:rsidP="00CF48DA">
      <w:pPr>
        <w:pStyle w:val="ESSF-Sub-heading"/>
      </w:pPr>
    </w:p>
    <w:p w14:paraId="398024C4" w14:textId="3E0BC822" w:rsidR="00310D3B" w:rsidRPr="00944507" w:rsidRDefault="000127BD" w:rsidP="00CF48DA">
      <w:pPr>
        <w:pStyle w:val="ESSF-Sub-heading"/>
        <w:rPr>
          <w:lang w:val="es-ES"/>
        </w:rPr>
      </w:pPr>
      <w:r>
        <w:tab/>
      </w:r>
      <w:r w:rsidR="00944507" w:rsidRPr="00944507">
        <w:rPr>
          <w:lang w:val="es-ES"/>
        </w:rPr>
        <w:t>Recursos adicionales para el Módulo</w:t>
      </w:r>
      <w:r w:rsidR="00310D3B" w:rsidRPr="00944507">
        <w:rPr>
          <w:lang w:val="es-ES"/>
        </w:rPr>
        <w:t xml:space="preserve"> 4</w:t>
      </w:r>
    </w:p>
    <w:p w14:paraId="44C5C916" w14:textId="1900FEE9" w:rsidR="00BF4DF4" w:rsidRPr="00944507" w:rsidRDefault="00BF4DF4" w:rsidP="00310D3B">
      <w:pPr>
        <w:tabs>
          <w:tab w:val="left" w:pos="709"/>
        </w:tabs>
        <w:spacing w:before="39" w:line="276" w:lineRule="auto"/>
        <w:ind w:right="384"/>
        <w:jc w:val="both"/>
        <w:rPr>
          <w:color w:val="174F72"/>
          <w:sz w:val="21"/>
          <w:szCs w:val="21"/>
          <w:lang w:val="es-ES"/>
        </w:rPr>
      </w:pPr>
    </w:p>
    <w:p w14:paraId="172E2D5B" w14:textId="77777777" w:rsidR="00BF4DF4" w:rsidRPr="00944507" w:rsidRDefault="00BF4DF4" w:rsidP="00310D3B">
      <w:pPr>
        <w:tabs>
          <w:tab w:val="left" w:pos="709"/>
        </w:tabs>
        <w:spacing w:before="39" w:line="276" w:lineRule="auto"/>
        <w:ind w:right="384"/>
        <w:jc w:val="both"/>
        <w:rPr>
          <w:color w:val="174F72"/>
          <w:sz w:val="21"/>
          <w:szCs w:val="21"/>
          <w:lang w:val="es-ES"/>
        </w:rPr>
      </w:pPr>
    </w:p>
    <w:p w14:paraId="3B4944B0" w14:textId="19910618" w:rsidR="00310D3B" w:rsidRPr="00D41445" w:rsidRDefault="00310D3B" w:rsidP="00310D3B">
      <w:pPr>
        <w:tabs>
          <w:tab w:val="left" w:pos="709"/>
        </w:tabs>
        <w:spacing w:before="39" w:after="240" w:line="276" w:lineRule="auto"/>
        <w:ind w:right="384"/>
        <w:jc w:val="both"/>
        <w:rPr>
          <w:color w:val="174F72"/>
          <w:sz w:val="21"/>
          <w:szCs w:val="21"/>
          <w:u w:val="single"/>
          <w:lang w:val="en-GB"/>
        </w:rPr>
      </w:pPr>
      <w:r w:rsidRPr="00944507">
        <w:rPr>
          <w:b/>
          <w:bCs/>
          <w:color w:val="F15B2A"/>
          <w:sz w:val="21"/>
          <w:szCs w:val="21"/>
          <w:lang w:val="es-ES"/>
        </w:rPr>
        <w:t xml:space="preserve">C01 </w:t>
      </w:r>
      <w:r w:rsidR="00944507" w:rsidRPr="00944507">
        <w:rPr>
          <w:b/>
          <w:bCs/>
          <w:color w:val="F15B2A"/>
          <w:sz w:val="21"/>
          <w:szCs w:val="21"/>
          <w:lang w:val="es-ES"/>
        </w:rPr>
        <w:t xml:space="preserve">FUENTES DE ENERGÍA. </w:t>
      </w:r>
      <w:r w:rsidR="00944507" w:rsidRPr="00944507">
        <w:rPr>
          <w:b/>
          <w:bCs/>
          <w:color w:val="F15B2A"/>
          <w:sz w:val="21"/>
          <w:szCs w:val="21"/>
          <w:lang w:val="es-ES"/>
        </w:rPr>
        <w:t>MINIMIZANDO LA HUELLA DE CARBONO</w:t>
      </w:r>
      <w:r w:rsidRPr="00944507">
        <w:rPr>
          <w:b/>
          <w:bCs/>
          <w:color w:val="F15B2A"/>
          <w:sz w:val="21"/>
          <w:szCs w:val="21"/>
          <w:lang w:val="es-ES"/>
        </w:rPr>
        <w:t>.</w:t>
      </w:r>
      <w:r w:rsidR="00D41445" w:rsidRPr="00944507">
        <w:rPr>
          <w:color w:val="174F72"/>
          <w:sz w:val="21"/>
          <w:szCs w:val="21"/>
          <w:lang w:val="es-ES"/>
        </w:rPr>
        <w:t xml:space="preserve"> </w:t>
      </w:r>
      <w:r w:rsidR="00944507" w:rsidRPr="00944507">
        <w:rPr>
          <w:color w:val="174F72"/>
          <w:sz w:val="21"/>
          <w:szCs w:val="21"/>
          <w:lang w:val="es-ES"/>
        </w:rPr>
        <w:t xml:space="preserve">Capacidad para analizar cualitativamente la huella de carbono asociada a diferentes fuentes de energía. </w:t>
      </w:r>
      <w:proofErr w:type="spellStart"/>
      <w:r w:rsidR="00944507" w:rsidRPr="00944507">
        <w:rPr>
          <w:color w:val="174F72"/>
          <w:sz w:val="21"/>
          <w:szCs w:val="21"/>
        </w:rPr>
        <w:t>Principios</w:t>
      </w:r>
      <w:proofErr w:type="spellEnd"/>
      <w:r w:rsidR="00944507" w:rsidRPr="00944507">
        <w:rPr>
          <w:color w:val="174F72"/>
          <w:sz w:val="21"/>
          <w:szCs w:val="21"/>
        </w:rPr>
        <w:t xml:space="preserve"> </w:t>
      </w:r>
      <w:proofErr w:type="spellStart"/>
      <w:r w:rsidR="00944507" w:rsidRPr="00944507">
        <w:rPr>
          <w:color w:val="174F72"/>
          <w:sz w:val="21"/>
          <w:szCs w:val="21"/>
        </w:rPr>
        <w:t>energéticos</w:t>
      </w:r>
      <w:proofErr w:type="spellEnd"/>
      <w:r w:rsidR="00944507" w:rsidRPr="00944507">
        <w:rPr>
          <w:color w:val="174F72"/>
          <w:sz w:val="21"/>
          <w:szCs w:val="21"/>
        </w:rPr>
        <w:t xml:space="preserve">, variables de </w:t>
      </w:r>
      <w:proofErr w:type="spellStart"/>
      <w:r w:rsidR="00944507" w:rsidRPr="00944507">
        <w:rPr>
          <w:color w:val="174F72"/>
          <w:sz w:val="21"/>
          <w:szCs w:val="21"/>
        </w:rPr>
        <w:t>comparación</w:t>
      </w:r>
      <w:proofErr w:type="spellEnd"/>
    </w:p>
    <w:p w14:paraId="3CE8B3F8" w14:textId="40FD36BC" w:rsidR="00310D3B" w:rsidRPr="00310D3B" w:rsidRDefault="00310D3B" w:rsidP="00310D3B">
      <w:pPr>
        <w:numPr>
          <w:ilvl w:val="0"/>
          <w:numId w:val="21"/>
        </w:numPr>
        <w:tabs>
          <w:tab w:val="clear" w:pos="720"/>
          <w:tab w:val="left" w:pos="709"/>
        </w:tabs>
        <w:spacing w:before="39" w:line="276" w:lineRule="auto"/>
        <w:ind w:right="384"/>
        <w:jc w:val="both"/>
        <w:rPr>
          <w:color w:val="174F72"/>
          <w:sz w:val="21"/>
          <w:szCs w:val="21"/>
          <w:lang w:val="en-GB"/>
        </w:rPr>
      </w:pPr>
      <w:r w:rsidRPr="00310D3B">
        <w:rPr>
          <w:b/>
          <w:bCs/>
          <w:color w:val="174F72"/>
          <w:sz w:val="21"/>
          <w:szCs w:val="21"/>
          <w:lang w:val="en-GB"/>
        </w:rPr>
        <w:t xml:space="preserve">Report chapter: </w:t>
      </w:r>
      <w:hyperlink r:id="rId12" w:history="1">
        <w:r w:rsidRPr="00310D3B">
          <w:rPr>
            <w:rStyle w:val="Hipervnculo"/>
            <w:i/>
            <w:iCs/>
            <w:sz w:val="21"/>
            <w:szCs w:val="21"/>
            <w:lang w:val="en-GB"/>
          </w:rPr>
          <w:t>IPCC Sixth Assessment Report, Chapter 6: Energy Systems.</w:t>
        </w:r>
      </w:hyperlink>
      <w:r w:rsidRPr="00310D3B">
        <w:rPr>
          <w:color w:val="174F72"/>
          <w:sz w:val="21"/>
          <w:szCs w:val="21"/>
          <w:lang w:val="en-GB"/>
        </w:rPr>
        <w:t>  Provides</w:t>
      </w:r>
      <w:r w:rsidR="00D41445">
        <w:rPr>
          <w:color w:val="174F72"/>
          <w:sz w:val="21"/>
          <w:szCs w:val="21"/>
          <w:lang w:val="en-GB"/>
        </w:rPr>
        <w:t xml:space="preserve"> the scientific basis for </w:t>
      </w:r>
      <w:proofErr w:type="spellStart"/>
      <w:r w:rsidR="00D41445">
        <w:rPr>
          <w:color w:val="174F72"/>
          <w:sz w:val="21"/>
          <w:szCs w:val="21"/>
          <w:lang w:val="en-GB"/>
        </w:rPr>
        <w:t>analy</w:t>
      </w:r>
      <w:r w:rsidR="005F3047">
        <w:rPr>
          <w:color w:val="174F72"/>
          <w:sz w:val="21"/>
          <w:szCs w:val="21"/>
          <w:lang w:val="en-GB"/>
        </w:rPr>
        <w:t>z</w:t>
      </w:r>
      <w:r w:rsidRPr="00310D3B">
        <w:rPr>
          <w:color w:val="174F72"/>
          <w:sz w:val="21"/>
          <w:szCs w:val="21"/>
          <w:lang w:val="en-GB"/>
        </w:rPr>
        <w:t>ing</w:t>
      </w:r>
      <w:proofErr w:type="spellEnd"/>
      <w:r w:rsidRPr="00310D3B">
        <w:rPr>
          <w:color w:val="174F72"/>
          <w:sz w:val="21"/>
          <w:szCs w:val="21"/>
          <w:lang w:val="en-GB"/>
        </w:rPr>
        <w:t xml:space="preserve"> and comparing the carbon footprints of different energy sources.</w:t>
      </w:r>
    </w:p>
    <w:p w14:paraId="464CF2CE" w14:textId="07F7DACA" w:rsidR="00310D3B" w:rsidRPr="00310D3B" w:rsidRDefault="00310D3B" w:rsidP="00310D3B">
      <w:pPr>
        <w:numPr>
          <w:ilvl w:val="0"/>
          <w:numId w:val="21"/>
        </w:numPr>
        <w:tabs>
          <w:tab w:val="clear" w:pos="720"/>
          <w:tab w:val="left" w:pos="709"/>
        </w:tabs>
        <w:spacing w:before="39" w:line="276" w:lineRule="auto"/>
        <w:ind w:right="384"/>
        <w:jc w:val="both"/>
        <w:rPr>
          <w:color w:val="174F72"/>
          <w:sz w:val="21"/>
          <w:szCs w:val="21"/>
          <w:lang w:val="en-GB"/>
        </w:rPr>
      </w:pPr>
      <w:r w:rsidRPr="00310D3B">
        <w:rPr>
          <w:b/>
          <w:bCs/>
          <w:color w:val="174F72"/>
          <w:sz w:val="21"/>
          <w:szCs w:val="21"/>
          <w:lang w:val="en-GB"/>
        </w:rPr>
        <w:t>Practical guide</w:t>
      </w:r>
      <w:r w:rsidRPr="00310D3B">
        <w:rPr>
          <w:color w:val="174F72"/>
          <w:sz w:val="21"/>
          <w:szCs w:val="21"/>
          <w:lang w:val="en-GB"/>
        </w:rPr>
        <w:t xml:space="preserve">: </w:t>
      </w:r>
      <w:hyperlink r:id="rId13" w:history="1">
        <w:r w:rsidRPr="00310D3B">
          <w:rPr>
            <w:rStyle w:val="Hipervnculo"/>
            <w:i/>
            <w:iCs/>
            <w:sz w:val="21"/>
            <w:szCs w:val="21"/>
            <w:lang w:val="en-GB"/>
          </w:rPr>
          <w:t xml:space="preserve">Carbon Trust Guide to carbon </w:t>
        </w:r>
        <w:proofErr w:type="spellStart"/>
        <w:r w:rsidRPr="00310D3B">
          <w:rPr>
            <w:rStyle w:val="Hipervnculo"/>
            <w:i/>
            <w:iCs/>
            <w:sz w:val="21"/>
            <w:szCs w:val="21"/>
            <w:lang w:val="en-GB"/>
          </w:rPr>
          <w:t>footprinting</w:t>
        </w:r>
        <w:proofErr w:type="spellEnd"/>
        <w:r w:rsidRPr="00310D3B">
          <w:rPr>
            <w:rStyle w:val="Hipervnculo"/>
            <w:i/>
            <w:iCs/>
            <w:sz w:val="21"/>
            <w:szCs w:val="21"/>
            <w:lang w:val="en-GB"/>
          </w:rPr>
          <w:t xml:space="preserve"> for business</w:t>
        </w:r>
      </w:hyperlink>
      <w:r w:rsidRPr="00310D3B">
        <w:rPr>
          <w:i/>
          <w:iCs/>
          <w:color w:val="174F72"/>
          <w:sz w:val="21"/>
          <w:szCs w:val="21"/>
          <w:lang w:val="en-GB"/>
        </w:rPr>
        <w:t>.</w:t>
      </w:r>
      <w:r w:rsidRPr="00310D3B">
        <w:rPr>
          <w:color w:val="174F72"/>
          <w:sz w:val="21"/>
          <w:szCs w:val="21"/>
          <w:lang w:val="en-GB"/>
        </w:rPr>
        <w:t xml:space="preserve">  Introductory guide designed to help businesses understand organisational and product carbon </w:t>
      </w:r>
      <w:proofErr w:type="spellStart"/>
      <w:r w:rsidRPr="00310D3B">
        <w:rPr>
          <w:color w:val="174F72"/>
          <w:sz w:val="21"/>
          <w:szCs w:val="21"/>
          <w:lang w:val="en-GB"/>
        </w:rPr>
        <w:t>footprinting</w:t>
      </w:r>
      <w:proofErr w:type="spellEnd"/>
      <w:r w:rsidRPr="00310D3B">
        <w:rPr>
          <w:color w:val="174F72"/>
          <w:sz w:val="21"/>
          <w:szCs w:val="21"/>
          <w:lang w:val="en-GB"/>
        </w:rPr>
        <w:t>.</w:t>
      </w:r>
    </w:p>
    <w:p w14:paraId="110BAE24" w14:textId="77777777" w:rsidR="00310D3B" w:rsidRPr="00310D3B" w:rsidRDefault="00310D3B" w:rsidP="00310D3B">
      <w:pPr>
        <w:numPr>
          <w:ilvl w:val="0"/>
          <w:numId w:val="21"/>
        </w:numPr>
        <w:tabs>
          <w:tab w:val="clear" w:pos="720"/>
          <w:tab w:val="left" w:pos="709"/>
        </w:tabs>
        <w:spacing w:before="39" w:line="276" w:lineRule="auto"/>
        <w:ind w:right="384"/>
        <w:jc w:val="both"/>
        <w:rPr>
          <w:color w:val="174F72"/>
          <w:sz w:val="21"/>
          <w:szCs w:val="21"/>
          <w:lang w:val="en-GB"/>
        </w:rPr>
      </w:pPr>
      <w:r w:rsidRPr="00310D3B">
        <w:rPr>
          <w:b/>
          <w:bCs/>
          <w:color w:val="174F72"/>
          <w:sz w:val="21"/>
          <w:szCs w:val="21"/>
          <w:lang w:val="en-GB"/>
        </w:rPr>
        <w:t>Data dashboard on low-carbon energy transition</w:t>
      </w:r>
      <w:r w:rsidRPr="00310D3B">
        <w:rPr>
          <w:color w:val="174F72"/>
          <w:sz w:val="21"/>
          <w:szCs w:val="21"/>
          <w:lang w:val="en-GB"/>
        </w:rPr>
        <w:t>:</w:t>
      </w:r>
      <w:hyperlink r:id="rId14" w:history="1">
        <w:r w:rsidRPr="00310D3B">
          <w:rPr>
            <w:rStyle w:val="Hipervnculo"/>
            <w:i/>
            <w:iCs/>
            <w:sz w:val="21"/>
            <w:szCs w:val="21"/>
            <w:lang w:val="en-GB"/>
          </w:rPr>
          <w:t xml:space="preserve"> IRENA Energy Transition Tracker</w:t>
        </w:r>
      </w:hyperlink>
      <w:r w:rsidRPr="00310D3B">
        <w:rPr>
          <w:i/>
          <w:iCs/>
          <w:color w:val="174F72"/>
          <w:sz w:val="21"/>
          <w:szCs w:val="21"/>
          <w:lang w:val="en-GB"/>
        </w:rPr>
        <w:t>.</w:t>
      </w:r>
      <w:r w:rsidRPr="00310D3B">
        <w:rPr>
          <w:color w:val="174F72"/>
          <w:sz w:val="21"/>
          <w:szCs w:val="21"/>
          <w:lang w:val="en-GB"/>
        </w:rPr>
        <w:t xml:space="preserve"> An open database and platform providing vital energy data for different zones around the world.</w:t>
      </w:r>
    </w:p>
    <w:p w14:paraId="39AD5613" w14:textId="2C13A55A" w:rsidR="00310D3B" w:rsidRPr="00310D3B" w:rsidRDefault="00310D3B" w:rsidP="00310D3B">
      <w:pPr>
        <w:numPr>
          <w:ilvl w:val="0"/>
          <w:numId w:val="21"/>
        </w:numPr>
        <w:tabs>
          <w:tab w:val="clear" w:pos="720"/>
          <w:tab w:val="left" w:pos="709"/>
        </w:tabs>
        <w:spacing w:before="39" w:after="240" w:line="276" w:lineRule="auto"/>
        <w:ind w:right="384"/>
        <w:jc w:val="both"/>
        <w:rPr>
          <w:color w:val="174F72"/>
          <w:sz w:val="21"/>
          <w:szCs w:val="21"/>
          <w:lang w:val="en-GB"/>
        </w:rPr>
      </w:pPr>
      <w:r w:rsidRPr="00310D3B">
        <w:rPr>
          <w:b/>
          <w:bCs/>
          <w:color w:val="174F72"/>
          <w:sz w:val="21"/>
          <w:szCs w:val="21"/>
          <w:lang w:val="en-GB"/>
        </w:rPr>
        <w:t>Report:</w:t>
      </w:r>
      <w:r w:rsidRPr="00310D3B">
        <w:rPr>
          <w:b/>
          <w:bCs/>
          <w:i/>
          <w:iCs/>
          <w:color w:val="174F72"/>
          <w:sz w:val="21"/>
          <w:szCs w:val="21"/>
          <w:lang w:val="en-GB"/>
        </w:rPr>
        <w:t xml:space="preserve"> </w:t>
      </w:r>
      <w:hyperlink r:id="rId15" w:history="1">
        <w:r w:rsidRPr="00310D3B">
          <w:rPr>
            <w:rStyle w:val="Hipervnculo"/>
            <w:i/>
            <w:iCs/>
            <w:sz w:val="21"/>
            <w:szCs w:val="21"/>
            <w:lang w:val="en-GB"/>
          </w:rPr>
          <w:t>IEA Net Zero by 2050: A Roadmap for the Global Energy Sector.</w:t>
        </w:r>
        <w:r w:rsidRPr="00310D3B">
          <w:rPr>
            <w:rStyle w:val="Hipervnculo"/>
            <w:sz w:val="21"/>
            <w:szCs w:val="21"/>
            <w:lang w:val="en-GB"/>
          </w:rPr>
          <w:t xml:space="preserve"> </w:t>
        </w:r>
      </w:hyperlink>
      <w:r w:rsidRPr="00310D3B">
        <w:rPr>
          <w:color w:val="174F72"/>
          <w:sz w:val="21"/>
          <w:szCs w:val="21"/>
          <w:lang w:val="en-GB"/>
        </w:rPr>
        <w:t> IEA Report presenting a detailed global roadmap for achieving a net zero energy system by 2050.  </w:t>
      </w:r>
    </w:p>
    <w:p w14:paraId="773948F9" w14:textId="3FDC86F8" w:rsidR="00310D3B" w:rsidRPr="00944507" w:rsidRDefault="00310D3B" w:rsidP="00310D3B">
      <w:pPr>
        <w:tabs>
          <w:tab w:val="left" w:pos="709"/>
        </w:tabs>
        <w:spacing w:before="39" w:line="276" w:lineRule="auto"/>
        <w:ind w:right="384"/>
        <w:jc w:val="both"/>
        <w:rPr>
          <w:color w:val="174F72"/>
          <w:sz w:val="21"/>
          <w:szCs w:val="21"/>
          <w:lang w:val="es-ES"/>
        </w:rPr>
      </w:pPr>
      <w:r>
        <w:rPr>
          <w:color w:val="174F72"/>
          <w:sz w:val="21"/>
          <w:szCs w:val="21"/>
          <w:lang w:val="en-GB"/>
        </w:rPr>
        <w:tab/>
      </w:r>
      <w:r w:rsidRPr="00944507">
        <w:rPr>
          <w:b/>
          <w:color w:val="174F72"/>
          <w:sz w:val="21"/>
          <w:szCs w:val="21"/>
          <w:lang w:val="es-ES"/>
        </w:rPr>
        <w:t xml:space="preserve">14S: </w:t>
      </w:r>
      <w:r w:rsidR="00944507" w:rsidRPr="00944507">
        <w:rPr>
          <w:b/>
          <w:color w:val="174F72"/>
          <w:sz w:val="21"/>
          <w:szCs w:val="21"/>
          <w:lang w:val="es-ES"/>
        </w:rPr>
        <w:t>RESOLUCIÓN DE PROBLEMAS</w:t>
      </w:r>
      <w:r w:rsidRPr="00944507">
        <w:rPr>
          <w:color w:val="174F72"/>
          <w:sz w:val="21"/>
          <w:szCs w:val="21"/>
          <w:lang w:val="es-ES"/>
        </w:rPr>
        <w:t xml:space="preserve">. </w:t>
      </w:r>
      <w:r w:rsidR="00944507" w:rsidRPr="00944507">
        <w:rPr>
          <w:color w:val="174F72"/>
          <w:sz w:val="21"/>
          <w:szCs w:val="21"/>
          <w:lang w:val="es-ES"/>
        </w:rPr>
        <w:t>Habilidad para resolver problemas complejos</w:t>
      </w:r>
      <w:r w:rsidRPr="00944507">
        <w:rPr>
          <w:color w:val="174F72"/>
          <w:sz w:val="21"/>
          <w:szCs w:val="21"/>
          <w:lang w:val="es-ES"/>
        </w:rPr>
        <w:t>.</w:t>
      </w:r>
    </w:p>
    <w:p w14:paraId="6BB18000" w14:textId="77777777" w:rsidR="00310D3B" w:rsidRPr="00310D3B" w:rsidRDefault="00310D3B" w:rsidP="00310D3B">
      <w:pPr>
        <w:numPr>
          <w:ilvl w:val="0"/>
          <w:numId w:val="22"/>
        </w:numPr>
        <w:tabs>
          <w:tab w:val="clear" w:pos="720"/>
          <w:tab w:val="left" w:pos="709"/>
        </w:tabs>
        <w:spacing w:before="39" w:line="276" w:lineRule="auto"/>
        <w:ind w:right="384"/>
        <w:jc w:val="both"/>
        <w:rPr>
          <w:color w:val="174F72"/>
          <w:sz w:val="21"/>
          <w:szCs w:val="21"/>
          <w:lang w:val="en-GB"/>
        </w:rPr>
      </w:pPr>
      <w:r w:rsidRPr="00310D3B">
        <w:rPr>
          <w:b/>
          <w:bCs/>
          <w:color w:val="174F72"/>
          <w:sz w:val="21"/>
          <w:szCs w:val="21"/>
          <w:lang w:val="en-GB"/>
        </w:rPr>
        <w:t xml:space="preserve">Journal article: </w:t>
      </w:r>
      <w:hyperlink r:id="rId16" w:history="1">
        <w:r w:rsidRPr="00310D3B">
          <w:rPr>
            <w:rStyle w:val="Hipervnculo"/>
            <w:i/>
            <w:iCs/>
            <w:sz w:val="21"/>
            <w:szCs w:val="21"/>
            <w:lang w:val="en-GB"/>
          </w:rPr>
          <w:t xml:space="preserve">Project-Based Problem Learning: Improving Problem-Solving Skills in Higher Education Engineering Students </w:t>
        </w:r>
      </w:hyperlink>
      <w:r w:rsidRPr="00310D3B">
        <w:rPr>
          <w:color w:val="174F72"/>
          <w:sz w:val="21"/>
          <w:szCs w:val="21"/>
          <w:lang w:val="en-GB"/>
        </w:rPr>
        <w:t>Paper discusses the essential problem-solving skills in engineering education, encompassing analytical thinking, creativity, and decision-making.</w:t>
      </w:r>
    </w:p>
    <w:p w14:paraId="13887078" w14:textId="77777777" w:rsidR="00310D3B" w:rsidRPr="00310D3B" w:rsidRDefault="00310D3B" w:rsidP="00310D3B">
      <w:pPr>
        <w:numPr>
          <w:ilvl w:val="0"/>
          <w:numId w:val="22"/>
        </w:numPr>
        <w:tabs>
          <w:tab w:val="clear" w:pos="720"/>
          <w:tab w:val="left" w:pos="709"/>
        </w:tabs>
        <w:spacing w:before="39" w:line="276" w:lineRule="auto"/>
        <w:ind w:right="384"/>
        <w:jc w:val="both"/>
        <w:rPr>
          <w:color w:val="174F72"/>
          <w:sz w:val="21"/>
          <w:szCs w:val="21"/>
          <w:lang w:val="en-GB"/>
        </w:rPr>
      </w:pPr>
      <w:r w:rsidRPr="00310D3B">
        <w:rPr>
          <w:b/>
          <w:bCs/>
          <w:color w:val="174F72"/>
          <w:sz w:val="21"/>
          <w:szCs w:val="21"/>
          <w:lang w:val="en-GB"/>
        </w:rPr>
        <w:t>Journal article:</w:t>
      </w:r>
      <w:r w:rsidRPr="00310D3B">
        <w:rPr>
          <w:b/>
          <w:bCs/>
          <w:i/>
          <w:iCs/>
          <w:color w:val="174F72"/>
          <w:sz w:val="21"/>
          <w:szCs w:val="21"/>
          <w:lang w:val="en-GB"/>
        </w:rPr>
        <w:t xml:space="preserve"> </w:t>
      </w:r>
      <w:hyperlink r:id="rId17" w:history="1">
        <w:r w:rsidRPr="00310D3B">
          <w:rPr>
            <w:rStyle w:val="Hipervnculo"/>
            <w:i/>
            <w:iCs/>
            <w:sz w:val="21"/>
            <w:szCs w:val="21"/>
            <w:lang w:val="en-GB"/>
          </w:rPr>
          <w:t>Developing Complex Problem-Solving Skills: An Engineering Perspective</w:t>
        </w:r>
      </w:hyperlink>
      <w:r w:rsidRPr="00310D3B">
        <w:rPr>
          <w:color w:val="174F72"/>
          <w:sz w:val="21"/>
          <w:szCs w:val="21"/>
          <w:lang w:val="en-GB"/>
        </w:rPr>
        <w:t xml:space="preserve"> Presents a blended-learning course design that includes didactic methods for teaching complex problem-solving, integrated with software integration topics.</w:t>
      </w:r>
    </w:p>
    <w:p w14:paraId="744F77CB" w14:textId="77777777" w:rsidR="00310D3B" w:rsidRPr="00310D3B" w:rsidRDefault="00310D3B" w:rsidP="00310D3B">
      <w:pPr>
        <w:numPr>
          <w:ilvl w:val="0"/>
          <w:numId w:val="22"/>
        </w:numPr>
        <w:tabs>
          <w:tab w:val="clear" w:pos="720"/>
          <w:tab w:val="left" w:pos="709"/>
        </w:tabs>
        <w:spacing w:before="39" w:after="240" w:line="276" w:lineRule="auto"/>
        <w:ind w:right="384"/>
        <w:jc w:val="both"/>
        <w:rPr>
          <w:color w:val="174F72"/>
          <w:sz w:val="21"/>
          <w:szCs w:val="21"/>
          <w:lang w:val="en-GB"/>
        </w:rPr>
      </w:pPr>
      <w:r w:rsidRPr="00310D3B">
        <w:rPr>
          <w:b/>
          <w:bCs/>
          <w:color w:val="174F72"/>
          <w:sz w:val="21"/>
          <w:szCs w:val="21"/>
          <w:lang w:val="en-GB"/>
        </w:rPr>
        <w:t>Journal article</w:t>
      </w:r>
      <w:r w:rsidRPr="00310D3B">
        <w:rPr>
          <w:color w:val="174F72"/>
          <w:sz w:val="21"/>
          <w:szCs w:val="21"/>
          <w:lang w:val="en-GB"/>
        </w:rPr>
        <w:t xml:space="preserve">: </w:t>
      </w:r>
      <w:hyperlink r:id="rId18" w:history="1">
        <w:r w:rsidRPr="00310D3B">
          <w:rPr>
            <w:rStyle w:val="Hipervnculo"/>
            <w:i/>
            <w:iCs/>
            <w:sz w:val="21"/>
            <w:szCs w:val="21"/>
            <w:lang w:val="en-GB"/>
          </w:rPr>
          <w:t>Problem-Based Learning and Engineering Education for Sustainability: Where we are and where could we go?</w:t>
        </w:r>
      </w:hyperlink>
      <w:r w:rsidRPr="00310D3B">
        <w:rPr>
          <w:i/>
          <w:iCs/>
          <w:color w:val="174F72"/>
          <w:sz w:val="21"/>
          <w:szCs w:val="21"/>
          <w:lang w:val="en-GB"/>
        </w:rPr>
        <w:t xml:space="preserve"> </w:t>
      </w:r>
      <w:r w:rsidRPr="00310D3B">
        <w:rPr>
          <w:color w:val="174F72"/>
          <w:sz w:val="21"/>
          <w:szCs w:val="21"/>
          <w:lang w:val="en-GB"/>
        </w:rPr>
        <w:t>Discusses how problem-based learning (PBL) can be effectively used to teach sustainability in engineering education, highlighting current practices and future directions.</w:t>
      </w:r>
    </w:p>
    <w:p w14:paraId="27B39C89" w14:textId="41EEB1A6" w:rsidR="00310D3B" w:rsidRPr="00944507" w:rsidRDefault="00310D3B" w:rsidP="00310D3B">
      <w:pPr>
        <w:tabs>
          <w:tab w:val="left" w:pos="709"/>
        </w:tabs>
        <w:spacing w:before="39" w:line="276" w:lineRule="auto"/>
        <w:ind w:right="384"/>
        <w:jc w:val="both"/>
        <w:rPr>
          <w:color w:val="174F72"/>
          <w:sz w:val="21"/>
          <w:szCs w:val="21"/>
          <w:lang w:val="es-ES"/>
        </w:rPr>
      </w:pPr>
      <w:r>
        <w:rPr>
          <w:color w:val="174F72"/>
          <w:sz w:val="21"/>
          <w:szCs w:val="21"/>
          <w:lang w:val="en-GB"/>
        </w:rPr>
        <w:tab/>
      </w:r>
      <w:r w:rsidRPr="00944507">
        <w:rPr>
          <w:b/>
          <w:color w:val="174F72"/>
          <w:sz w:val="21"/>
          <w:szCs w:val="21"/>
          <w:lang w:val="es-ES"/>
        </w:rPr>
        <w:t>15S: CRITIC</w:t>
      </w:r>
      <w:r w:rsidR="00944507" w:rsidRPr="00944507">
        <w:rPr>
          <w:b/>
          <w:color w:val="174F72"/>
          <w:sz w:val="21"/>
          <w:szCs w:val="21"/>
          <w:lang w:val="es-ES"/>
        </w:rPr>
        <w:t>O</w:t>
      </w:r>
      <w:r w:rsidRPr="00944507">
        <w:rPr>
          <w:color w:val="174F72"/>
          <w:sz w:val="21"/>
          <w:szCs w:val="21"/>
          <w:lang w:val="es-ES"/>
        </w:rPr>
        <w:t xml:space="preserve">. </w:t>
      </w:r>
      <w:r w:rsidR="00944507" w:rsidRPr="00944507">
        <w:rPr>
          <w:color w:val="174F72"/>
          <w:sz w:val="21"/>
          <w:szCs w:val="21"/>
          <w:lang w:val="es-ES"/>
        </w:rPr>
        <w:t xml:space="preserve">Habilidades </w:t>
      </w:r>
      <w:r w:rsidR="00944507">
        <w:rPr>
          <w:color w:val="174F72"/>
          <w:sz w:val="21"/>
          <w:szCs w:val="21"/>
          <w:lang w:val="es-ES"/>
        </w:rPr>
        <w:t>de pensamiento crítico</w:t>
      </w:r>
      <w:r w:rsidRPr="00944507">
        <w:rPr>
          <w:color w:val="174F72"/>
          <w:sz w:val="21"/>
          <w:szCs w:val="21"/>
          <w:lang w:val="es-ES"/>
        </w:rPr>
        <w:tab/>
      </w:r>
    </w:p>
    <w:p w14:paraId="3088FBED" w14:textId="77777777" w:rsidR="00310D3B" w:rsidRPr="00310D3B" w:rsidRDefault="00310D3B" w:rsidP="00310D3B">
      <w:pPr>
        <w:numPr>
          <w:ilvl w:val="0"/>
          <w:numId w:val="23"/>
        </w:numPr>
        <w:tabs>
          <w:tab w:val="clear" w:pos="720"/>
          <w:tab w:val="left" w:pos="709"/>
        </w:tabs>
        <w:spacing w:before="39" w:line="276" w:lineRule="auto"/>
        <w:ind w:right="384"/>
        <w:jc w:val="both"/>
        <w:rPr>
          <w:color w:val="174F72"/>
          <w:sz w:val="21"/>
          <w:szCs w:val="21"/>
          <w:lang w:val="en-GB"/>
        </w:rPr>
      </w:pPr>
      <w:r w:rsidRPr="00310D3B">
        <w:rPr>
          <w:b/>
          <w:bCs/>
          <w:color w:val="174F72"/>
          <w:sz w:val="21"/>
          <w:szCs w:val="21"/>
          <w:lang w:val="en-GB"/>
        </w:rPr>
        <w:t xml:space="preserve">Review article: </w:t>
      </w:r>
      <w:hyperlink r:id="rId19" w:history="1">
        <w:r w:rsidRPr="00310D3B">
          <w:rPr>
            <w:rStyle w:val="Hipervnculo"/>
            <w:i/>
            <w:iCs/>
            <w:sz w:val="21"/>
            <w:szCs w:val="21"/>
            <w:lang w:val="en-GB"/>
          </w:rPr>
          <w:t xml:space="preserve">Critical thinking to embed sustainability in engineering courses activities: A systematic Literature Review </w:t>
        </w:r>
      </w:hyperlink>
      <w:r w:rsidRPr="00310D3B">
        <w:rPr>
          <w:color w:val="174F72"/>
          <w:sz w:val="21"/>
          <w:szCs w:val="21"/>
          <w:lang w:val="en-GB"/>
        </w:rPr>
        <w:t>Explores the current trend in engineering studies to include sustainability through critical thinking.</w:t>
      </w:r>
    </w:p>
    <w:p w14:paraId="123589DE" w14:textId="77777777" w:rsidR="00310D3B" w:rsidRPr="00310D3B" w:rsidRDefault="00310D3B" w:rsidP="00310D3B">
      <w:pPr>
        <w:numPr>
          <w:ilvl w:val="0"/>
          <w:numId w:val="23"/>
        </w:numPr>
        <w:tabs>
          <w:tab w:val="clear" w:pos="720"/>
          <w:tab w:val="left" w:pos="709"/>
        </w:tabs>
        <w:spacing w:before="39" w:line="276" w:lineRule="auto"/>
        <w:ind w:right="384"/>
        <w:jc w:val="both"/>
        <w:rPr>
          <w:color w:val="174F72"/>
          <w:sz w:val="21"/>
          <w:szCs w:val="21"/>
          <w:lang w:val="en-GB"/>
        </w:rPr>
      </w:pPr>
      <w:r w:rsidRPr="00310D3B">
        <w:rPr>
          <w:b/>
          <w:bCs/>
          <w:color w:val="174F72"/>
          <w:sz w:val="21"/>
          <w:szCs w:val="21"/>
          <w:lang w:val="en-GB"/>
        </w:rPr>
        <w:t>Tool:</w:t>
      </w:r>
      <w:r w:rsidRPr="00310D3B">
        <w:rPr>
          <w:color w:val="174F72"/>
          <w:sz w:val="21"/>
          <w:szCs w:val="21"/>
          <w:lang w:val="en-GB"/>
        </w:rPr>
        <w:t xml:space="preserve"> </w:t>
      </w:r>
      <w:hyperlink r:id="rId20" w:history="1">
        <w:r w:rsidRPr="00310D3B">
          <w:rPr>
            <w:rStyle w:val="Hipervnculo"/>
            <w:i/>
            <w:iCs/>
            <w:sz w:val="21"/>
            <w:szCs w:val="21"/>
            <w:lang w:val="en-GB"/>
          </w:rPr>
          <w:t xml:space="preserve">Kialo </w:t>
        </w:r>
      </w:hyperlink>
      <w:r w:rsidRPr="00310D3B">
        <w:rPr>
          <w:color w:val="174F72"/>
          <w:sz w:val="21"/>
          <w:szCs w:val="21"/>
          <w:lang w:val="en-GB"/>
        </w:rPr>
        <w:t>A free platform that facilitates structured debates, allowing students to engage in reasoned discussions on complex topics.</w:t>
      </w:r>
    </w:p>
    <w:p w14:paraId="671708EE" w14:textId="77777777" w:rsidR="00CF48DA" w:rsidRDefault="00310D3B" w:rsidP="00CF48DA">
      <w:pPr>
        <w:numPr>
          <w:ilvl w:val="0"/>
          <w:numId w:val="23"/>
        </w:numPr>
        <w:tabs>
          <w:tab w:val="clear" w:pos="720"/>
          <w:tab w:val="left" w:pos="709"/>
        </w:tabs>
        <w:spacing w:before="39" w:line="276" w:lineRule="auto"/>
        <w:ind w:right="384"/>
        <w:jc w:val="both"/>
        <w:rPr>
          <w:color w:val="174F72"/>
          <w:sz w:val="21"/>
          <w:szCs w:val="21"/>
          <w:lang w:val="en-GB"/>
        </w:rPr>
      </w:pPr>
      <w:r w:rsidRPr="00310D3B">
        <w:rPr>
          <w:b/>
          <w:bCs/>
          <w:color w:val="174F72"/>
          <w:sz w:val="21"/>
          <w:szCs w:val="21"/>
          <w:lang w:val="en-GB"/>
        </w:rPr>
        <w:t>Toolkit</w:t>
      </w:r>
      <w:r w:rsidRPr="00310D3B">
        <w:rPr>
          <w:color w:val="174F72"/>
          <w:sz w:val="21"/>
          <w:szCs w:val="21"/>
          <w:lang w:val="en-GB"/>
        </w:rPr>
        <w:t xml:space="preserve">: </w:t>
      </w:r>
      <w:hyperlink r:id="rId21" w:history="1">
        <w:r w:rsidRPr="00310D3B">
          <w:rPr>
            <w:rStyle w:val="Hipervnculo"/>
            <w:i/>
            <w:iCs/>
            <w:sz w:val="21"/>
            <w:szCs w:val="21"/>
            <w:lang w:val="en-GB"/>
          </w:rPr>
          <w:t xml:space="preserve">Sustainability Toolkit: Teaching tools </w:t>
        </w:r>
      </w:hyperlink>
      <w:r w:rsidRPr="00310D3B">
        <w:rPr>
          <w:color w:val="174F72"/>
          <w:sz w:val="21"/>
          <w:szCs w:val="21"/>
          <w:lang w:val="en-GB"/>
        </w:rPr>
        <w:t>Toolkit from the Engineering Professors Council that includes learning activities that incorporate critical thinking skills. </w:t>
      </w:r>
    </w:p>
    <w:p w14:paraId="024911C4" w14:textId="19761108" w:rsidR="00CF48DA" w:rsidRDefault="00310D3B" w:rsidP="00CF48DA">
      <w:pPr>
        <w:numPr>
          <w:ilvl w:val="0"/>
          <w:numId w:val="23"/>
        </w:numPr>
        <w:tabs>
          <w:tab w:val="clear" w:pos="720"/>
          <w:tab w:val="left" w:pos="709"/>
        </w:tabs>
        <w:spacing w:before="39" w:line="276" w:lineRule="auto"/>
        <w:ind w:right="384"/>
        <w:jc w:val="both"/>
        <w:rPr>
          <w:color w:val="174F72"/>
          <w:sz w:val="21"/>
          <w:szCs w:val="21"/>
          <w:lang w:val="en-GB"/>
        </w:rPr>
      </w:pPr>
      <w:r w:rsidRPr="00CF48DA">
        <w:rPr>
          <w:b/>
          <w:bCs/>
          <w:color w:val="174F72"/>
          <w:sz w:val="21"/>
          <w:szCs w:val="21"/>
          <w:lang w:val="en-GB"/>
        </w:rPr>
        <w:t xml:space="preserve">Policy paper: </w:t>
      </w:r>
      <w:hyperlink r:id="rId22" w:anchor=":~:text=This%20report%20examines%20what%20would,different%20combinations%20of%20these%20measures." w:history="1">
        <w:r w:rsidRPr="00CF48DA">
          <w:rPr>
            <w:rStyle w:val="Hipervnculo"/>
            <w:i/>
            <w:iCs/>
            <w:sz w:val="21"/>
            <w:szCs w:val="21"/>
            <w:lang w:val="en-GB"/>
          </w:rPr>
          <w:t>OECD Report on Decarbonising Maritime Transport.</w:t>
        </w:r>
      </w:hyperlink>
      <w:r w:rsidRPr="00CF48DA">
        <w:rPr>
          <w:i/>
          <w:iCs/>
          <w:color w:val="174F72"/>
          <w:sz w:val="21"/>
          <w:szCs w:val="21"/>
          <w:lang w:val="en-GB"/>
        </w:rPr>
        <w:t xml:space="preserve"> </w:t>
      </w:r>
      <w:r w:rsidRPr="00CF48DA">
        <w:rPr>
          <w:color w:val="174F72"/>
          <w:sz w:val="21"/>
          <w:szCs w:val="21"/>
          <w:lang w:val="en-GB"/>
        </w:rPr>
        <w:t> Report examines what would be needed to achieve zero CO2 emissions from international maritime transport by 2035.  </w:t>
      </w:r>
    </w:p>
    <w:p w14:paraId="61782990" w14:textId="772AE981" w:rsidR="00CF48DA" w:rsidRDefault="00CF48DA" w:rsidP="00CF48DA">
      <w:pPr>
        <w:spacing w:before="39" w:line="276" w:lineRule="auto"/>
        <w:ind w:right="384"/>
        <w:jc w:val="both"/>
        <w:rPr>
          <w:color w:val="174F72"/>
          <w:sz w:val="21"/>
          <w:szCs w:val="21"/>
          <w:lang w:val="en-GB"/>
        </w:rPr>
      </w:pPr>
    </w:p>
    <w:p w14:paraId="444D048E" w14:textId="06DC4B2F" w:rsidR="00CF48DA" w:rsidRDefault="00CF48DA" w:rsidP="00CF48DA">
      <w:pPr>
        <w:spacing w:before="39" w:line="276" w:lineRule="auto"/>
        <w:ind w:right="384"/>
        <w:jc w:val="both"/>
        <w:rPr>
          <w:color w:val="174F72"/>
          <w:sz w:val="21"/>
          <w:szCs w:val="21"/>
          <w:lang w:val="en-GB"/>
        </w:rPr>
      </w:pPr>
    </w:p>
    <w:p w14:paraId="5A4C220A" w14:textId="21E94006" w:rsidR="00373BE4" w:rsidRPr="00373BE4" w:rsidRDefault="00BF4DF4" w:rsidP="00373BE4">
      <w:pPr>
        <w:tabs>
          <w:tab w:val="left" w:pos="709"/>
        </w:tabs>
        <w:spacing w:before="39" w:after="240" w:line="276" w:lineRule="auto"/>
        <w:ind w:right="384"/>
        <w:rPr>
          <w:color w:val="174F72"/>
          <w:sz w:val="21"/>
          <w:szCs w:val="21"/>
          <w:lang w:val="es-ES"/>
        </w:rPr>
      </w:pPr>
      <w:r w:rsidRPr="00373BE4">
        <w:rPr>
          <w:b/>
          <w:bCs/>
          <w:color w:val="F15B2A"/>
          <w:sz w:val="21"/>
          <w:szCs w:val="21"/>
          <w:lang w:val="es-ES"/>
        </w:rPr>
        <w:lastRenderedPageBreak/>
        <w:t xml:space="preserve">C02. </w:t>
      </w:r>
      <w:r w:rsidR="00373BE4" w:rsidRPr="00373BE4">
        <w:rPr>
          <w:b/>
          <w:bCs/>
          <w:color w:val="F15B2A"/>
          <w:sz w:val="21"/>
          <w:szCs w:val="21"/>
          <w:lang w:val="es-ES"/>
        </w:rPr>
        <w:t>EFECTOS AMBIENTALES DEL TRANSPORTE</w:t>
      </w:r>
      <w:r w:rsidRPr="00373BE4">
        <w:rPr>
          <w:b/>
          <w:color w:val="174F72"/>
          <w:sz w:val="21"/>
          <w:szCs w:val="21"/>
          <w:lang w:val="es-ES"/>
        </w:rPr>
        <w:t xml:space="preserve">. </w:t>
      </w:r>
      <w:r w:rsidR="00373BE4" w:rsidRPr="00373BE4">
        <w:rPr>
          <w:color w:val="174F72"/>
          <w:sz w:val="21"/>
          <w:szCs w:val="21"/>
          <w:lang w:val="es-ES"/>
        </w:rPr>
        <w:t>Capacidad para aplicar los conocimientos, la experiencia y la innovación de la ingeniería al transporte, la logística, el transporte de mercancías, el transporte de pasajeros y el turismo.</w:t>
      </w:r>
    </w:p>
    <w:p w14:paraId="3C2A88C1" w14:textId="0C49E160" w:rsidR="00BF4DF4" w:rsidRPr="00BF4DF4" w:rsidRDefault="00BF4DF4" w:rsidP="00373BE4">
      <w:pPr>
        <w:tabs>
          <w:tab w:val="left" w:pos="709"/>
        </w:tabs>
        <w:spacing w:before="39" w:after="240" w:line="276" w:lineRule="auto"/>
        <w:ind w:right="384"/>
        <w:jc w:val="both"/>
        <w:rPr>
          <w:color w:val="174F72"/>
          <w:sz w:val="21"/>
          <w:szCs w:val="21"/>
          <w:lang w:val="en-GB"/>
        </w:rPr>
      </w:pPr>
      <w:r w:rsidRPr="00373BE4">
        <w:rPr>
          <w:color w:val="174F72"/>
          <w:sz w:val="21"/>
          <w:szCs w:val="21"/>
          <w:lang w:val="es-ES"/>
        </w:rPr>
        <w:tab/>
      </w:r>
      <w:r w:rsidRPr="00BF4DF4">
        <w:rPr>
          <w:b/>
          <w:bCs/>
          <w:color w:val="174F72"/>
          <w:sz w:val="21"/>
          <w:szCs w:val="21"/>
          <w:lang w:val="en-GB"/>
        </w:rPr>
        <w:t>Policy pap</w:t>
      </w:r>
      <w:r w:rsidRPr="00BF4DF4">
        <w:rPr>
          <w:bCs/>
          <w:color w:val="174F72"/>
          <w:sz w:val="21"/>
          <w:szCs w:val="21"/>
          <w:lang w:val="en-GB"/>
        </w:rPr>
        <w:t xml:space="preserve">er: </w:t>
      </w:r>
      <w:hyperlink r:id="rId23" w:anchor=":~:text=This%20report%20examines%20what%20would,different%20combinations%20of%20these%20measures." w:history="1">
        <w:r w:rsidRPr="00BF4DF4">
          <w:rPr>
            <w:rStyle w:val="Hipervnculo"/>
            <w:i/>
            <w:iCs/>
            <w:sz w:val="21"/>
            <w:szCs w:val="21"/>
            <w:lang w:val="en-GB"/>
          </w:rPr>
          <w:t>OECD Report on Decarbonising Maritime Transport.</w:t>
        </w:r>
      </w:hyperlink>
      <w:r w:rsidRPr="00BF4DF4">
        <w:rPr>
          <w:i/>
          <w:iCs/>
          <w:color w:val="174F72"/>
          <w:sz w:val="21"/>
          <w:szCs w:val="21"/>
          <w:lang w:val="en-GB"/>
        </w:rPr>
        <w:t xml:space="preserve"> </w:t>
      </w:r>
      <w:r w:rsidRPr="00BF4DF4">
        <w:rPr>
          <w:color w:val="174F72"/>
          <w:sz w:val="21"/>
          <w:szCs w:val="21"/>
          <w:lang w:val="en-GB"/>
        </w:rPr>
        <w:t> Report examines what would be needed to achieve zero CO2 emissions from international maritime transport by 2035.  </w:t>
      </w:r>
    </w:p>
    <w:p w14:paraId="46CD2868" w14:textId="77777777" w:rsidR="00BF4DF4" w:rsidRPr="00BF4DF4" w:rsidRDefault="00BF4DF4" w:rsidP="00BF4DF4">
      <w:pPr>
        <w:numPr>
          <w:ilvl w:val="0"/>
          <w:numId w:val="44"/>
        </w:numPr>
        <w:tabs>
          <w:tab w:val="clear" w:pos="720"/>
          <w:tab w:val="left" w:pos="709"/>
        </w:tabs>
        <w:spacing w:before="39" w:after="240" w:line="276" w:lineRule="auto"/>
        <w:ind w:right="384"/>
        <w:jc w:val="both"/>
        <w:rPr>
          <w:color w:val="174F72"/>
          <w:sz w:val="21"/>
          <w:szCs w:val="21"/>
          <w:lang w:val="en-GB"/>
        </w:rPr>
      </w:pPr>
      <w:r w:rsidRPr="00BF4DF4">
        <w:rPr>
          <w:b/>
          <w:bCs/>
          <w:color w:val="174F72"/>
          <w:sz w:val="21"/>
          <w:szCs w:val="21"/>
          <w:lang w:val="en-GB"/>
        </w:rPr>
        <w:t>EEA Resources</w:t>
      </w:r>
      <w:r w:rsidRPr="00BF4DF4">
        <w:rPr>
          <w:b/>
          <w:color w:val="174F72"/>
          <w:sz w:val="21"/>
          <w:szCs w:val="21"/>
          <w:lang w:val="en-GB"/>
        </w:rPr>
        <w:t>:</w:t>
      </w:r>
      <w:r w:rsidRPr="00BF4DF4">
        <w:rPr>
          <w:color w:val="174F72"/>
          <w:sz w:val="21"/>
          <w:szCs w:val="21"/>
          <w:lang w:val="en-GB"/>
        </w:rPr>
        <w:t xml:space="preserve"> </w:t>
      </w:r>
      <w:hyperlink r:id="rId24" w:history="1">
        <w:r w:rsidRPr="00BF4DF4">
          <w:rPr>
            <w:rStyle w:val="Hipervnculo"/>
            <w:i/>
            <w:iCs/>
            <w:sz w:val="21"/>
            <w:szCs w:val="21"/>
            <w:lang w:val="en-GB"/>
          </w:rPr>
          <w:t>Transport and mobility</w:t>
        </w:r>
      </w:hyperlink>
      <w:r w:rsidRPr="00BF4DF4">
        <w:rPr>
          <w:i/>
          <w:iCs/>
          <w:color w:val="174F72"/>
          <w:sz w:val="21"/>
          <w:szCs w:val="21"/>
          <w:lang w:val="en-GB"/>
        </w:rPr>
        <w:t xml:space="preserve">. </w:t>
      </w:r>
      <w:r w:rsidRPr="00BF4DF4">
        <w:rPr>
          <w:color w:val="174F72"/>
          <w:sz w:val="21"/>
          <w:szCs w:val="21"/>
          <w:lang w:val="en-GB"/>
        </w:rPr>
        <w:t>Various resources from the EEA on European initiatives to decarbonise the transport sector.  </w:t>
      </w:r>
    </w:p>
    <w:p w14:paraId="479404E2" w14:textId="3C6DF251" w:rsidR="00BF4DF4" w:rsidRPr="00944507" w:rsidRDefault="00BF4DF4" w:rsidP="00BF4DF4">
      <w:pPr>
        <w:tabs>
          <w:tab w:val="left" w:pos="709"/>
        </w:tabs>
        <w:spacing w:before="39" w:line="276" w:lineRule="auto"/>
        <w:ind w:right="384"/>
        <w:jc w:val="both"/>
        <w:rPr>
          <w:color w:val="174F72"/>
          <w:sz w:val="21"/>
          <w:szCs w:val="21"/>
          <w:lang w:val="es-ES"/>
        </w:rPr>
      </w:pPr>
      <w:r>
        <w:rPr>
          <w:color w:val="174F72"/>
          <w:sz w:val="21"/>
          <w:szCs w:val="21"/>
          <w:lang w:val="en-GB"/>
        </w:rPr>
        <w:tab/>
      </w:r>
      <w:r w:rsidRPr="00944507">
        <w:rPr>
          <w:b/>
          <w:color w:val="174F72"/>
          <w:sz w:val="21"/>
          <w:szCs w:val="21"/>
          <w:lang w:val="es-ES"/>
        </w:rPr>
        <w:t>14S:</w:t>
      </w:r>
      <w:r w:rsidR="00944507" w:rsidRPr="00944507">
        <w:rPr>
          <w:b/>
          <w:color w:val="174F72"/>
          <w:sz w:val="21"/>
          <w:szCs w:val="21"/>
          <w:lang w:val="es-ES"/>
        </w:rPr>
        <w:t xml:space="preserve"> RESOLUCIÓN DE PROBLEMAS</w:t>
      </w:r>
      <w:r w:rsidRPr="00944507">
        <w:rPr>
          <w:color w:val="174F72"/>
          <w:sz w:val="21"/>
          <w:szCs w:val="21"/>
          <w:lang w:val="es-ES"/>
        </w:rPr>
        <w:t xml:space="preserve">. </w:t>
      </w:r>
      <w:r w:rsidR="00944507" w:rsidRPr="00944507">
        <w:rPr>
          <w:color w:val="174F72"/>
          <w:sz w:val="21"/>
          <w:szCs w:val="21"/>
          <w:lang w:val="es-ES"/>
        </w:rPr>
        <w:t>Habilidad para resolver problemas complejos</w:t>
      </w:r>
      <w:r w:rsidRPr="00944507">
        <w:rPr>
          <w:color w:val="174F72"/>
          <w:sz w:val="21"/>
          <w:szCs w:val="21"/>
          <w:lang w:val="es-ES"/>
        </w:rPr>
        <w:t>.</w:t>
      </w:r>
    </w:p>
    <w:p w14:paraId="148C298C" w14:textId="77777777" w:rsidR="00BF4DF4" w:rsidRPr="00BF4DF4" w:rsidRDefault="00BF4DF4" w:rsidP="00BF4DF4">
      <w:pPr>
        <w:numPr>
          <w:ilvl w:val="0"/>
          <w:numId w:val="45"/>
        </w:numPr>
        <w:tabs>
          <w:tab w:val="clear" w:pos="720"/>
          <w:tab w:val="left" w:pos="709"/>
        </w:tabs>
        <w:spacing w:before="39" w:line="276" w:lineRule="auto"/>
        <w:ind w:right="384"/>
        <w:jc w:val="both"/>
        <w:rPr>
          <w:bCs/>
          <w:color w:val="174F72"/>
          <w:sz w:val="21"/>
          <w:szCs w:val="21"/>
          <w:lang w:val="en-GB"/>
        </w:rPr>
      </w:pPr>
      <w:r w:rsidRPr="00BF4DF4">
        <w:rPr>
          <w:b/>
          <w:bCs/>
          <w:color w:val="174F72"/>
          <w:sz w:val="21"/>
          <w:szCs w:val="21"/>
          <w:lang w:val="en-GB"/>
        </w:rPr>
        <w:t xml:space="preserve">Journal </w:t>
      </w:r>
      <w:r w:rsidRPr="00BF4DF4">
        <w:rPr>
          <w:bCs/>
          <w:color w:val="174F72"/>
          <w:sz w:val="21"/>
          <w:szCs w:val="21"/>
          <w:lang w:val="en-GB"/>
        </w:rPr>
        <w:t xml:space="preserve">article: </w:t>
      </w:r>
      <w:hyperlink r:id="rId25" w:history="1">
        <w:r w:rsidRPr="00BF4DF4">
          <w:rPr>
            <w:rStyle w:val="Hipervnculo"/>
            <w:i/>
            <w:iCs/>
            <w:sz w:val="21"/>
            <w:szCs w:val="21"/>
            <w:lang w:val="en-GB"/>
          </w:rPr>
          <w:t xml:space="preserve">Project-Based Problem Learning: Improving Problem-Solving Skills in Higher Education Engineering Students </w:t>
        </w:r>
      </w:hyperlink>
      <w:r w:rsidRPr="00BF4DF4">
        <w:rPr>
          <w:color w:val="174F72"/>
          <w:sz w:val="21"/>
          <w:szCs w:val="21"/>
          <w:lang w:val="en-GB"/>
        </w:rPr>
        <w:t>Paper discusses the essential problem-solving skills in engineering education, encompassing analytical thinking, creativity, and decision-making.</w:t>
      </w:r>
    </w:p>
    <w:p w14:paraId="6022925C" w14:textId="77777777" w:rsidR="00BF4DF4" w:rsidRPr="00BF4DF4" w:rsidRDefault="00BF4DF4" w:rsidP="00BF4DF4">
      <w:pPr>
        <w:numPr>
          <w:ilvl w:val="0"/>
          <w:numId w:val="45"/>
        </w:numPr>
        <w:tabs>
          <w:tab w:val="clear" w:pos="720"/>
          <w:tab w:val="left" w:pos="709"/>
        </w:tabs>
        <w:spacing w:before="39" w:line="276" w:lineRule="auto"/>
        <w:ind w:right="384"/>
        <w:jc w:val="both"/>
        <w:rPr>
          <w:color w:val="174F72"/>
          <w:sz w:val="21"/>
          <w:szCs w:val="21"/>
          <w:lang w:val="en-GB"/>
        </w:rPr>
      </w:pPr>
      <w:r w:rsidRPr="00BF4DF4">
        <w:rPr>
          <w:b/>
          <w:bCs/>
          <w:color w:val="174F72"/>
          <w:sz w:val="21"/>
          <w:szCs w:val="21"/>
          <w:lang w:val="en-GB"/>
        </w:rPr>
        <w:t>Journal article:</w:t>
      </w:r>
      <w:r w:rsidRPr="00BF4DF4">
        <w:rPr>
          <w:bCs/>
          <w:i/>
          <w:iCs/>
          <w:color w:val="174F72"/>
          <w:sz w:val="21"/>
          <w:szCs w:val="21"/>
          <w:lang w:val="en-GB"/>
        </w:rPr>
        <w:t xml:space="preserve"> </w:t>
      </w:r>
      <w:hyperlink r:id="rId26" w:history="1">
        <w:r w:rsidRPr="00BF4DF4">
          <w:rPr>
            <w:rStyle w:val="Hipervnculo"/>
            <w:i/>
            <w:iCs/>
            <w:sz w:val="21"/>
            <w:szCs w:val="21"/>
            <w:lang w:val="en-GB"/>
          </w:rPr>
          <w:t>Developing Complex Problem-Solving Skills: An Engineering Perspective</w:t>
        </w:r>
      </w:hyperlink>
      <w:r w:rsidRPr="00BF4DF4">
        <w:rPr>
          <w:color w:val="174F72"/>
          <w:sz w:val="21"/>
          <w:szCs w:val="21"/>
          <w:lang w:val="en-GB"/>
        </w:rPr>
        <w:t xml:space="preserve"> Presents a blended-learning course design that includes didactic methods for teaching complex problem-solving, integrated with software integration topics.</w:t>
      </w:r>
    </w:p>
    <w:p w14:paraId="2955BD99" w14:textId="77777777" w:rsidR="00BF4DF4" w:rsidRPr="00BF4DF4" w:rsidRDefault="00BF4DF4" w:rsidP="00BF4DF4">
      <w:pPr>
        <w:numPr>
          <w:ilvl w:val="0"/>
          <w:numId w:val="45"/>
        </w:numPr>
        <w:tabs>
          <w:tab w:val="clear" w:pos="720"/>
          <w:tab w:val="left" w:pos="709"/>
        </w:tabs>
        <w:spacing w:before="39" w:after="240" w:line="276" w:lineRule="auto"/>
        <w:ind w:right="384"/>
        <w:jc w:val="both"/>
        <w:rPr>
          <w:color w:val="174F72"/>
          <w:sz w:val="21"/>
          <w:szCs w:val="21"/>
          <w:lang w:val="en-GB"/>
        </w:rPr>
      </w:pPr>
      <w:r w:rsidRPr="00BF4DF4">
        <w:rPr>
          <w:b/>
          <w:bCs/>
          <w:color w:val="174F72"/>
          <w:sz w:val="21"/>
          <w:szCs w:val="21"/>
          <w:lang w:val="en-GB"/>
        </w:rPr>
        <w:t>Journal article</w:t>
      </w:r>
      <w:r w:rsidRPr="00BF4DF4">
        <w:rPr>
          <w:b/>
          <w:color w:val="174F72"/>
          <w:sz w:val="21"/>
          <w:szCs w:val="21"/>
          <w:lang w:val="en-GB"/>
        </w:rPr>
        <w:t>:</w:t>
      </w:r>
      <w:r w:rsidRPr="00BF4DF4">
        <w:rPr>
          <w:color w:val="174F72"/>
          <w:sz w:val="21"/>
          <w:szCs w:val="21"/>
          <w:lang w:val="en-GB"/>
        </w:rPr>
        <w:t xml:space="preserve"> </w:t>
      </w:r>
      <w:hyperlink r:id="rId27" w:history="1">
        <w:r w:rsidRPr="00BF4DF4">
          <w:rPr>
            <w:rStyle w:val="Hipervnculo"/>
            <w:i/>
            <w:iCs/>
            <w:sz w:val="21"/>
            <w:szCs w:val="21"/>
            <w:lang w:val="en-GB"/>
          </w:rPr>
          <w:t>Problem-Based Learning and Engineering Education for Sustainability: Where we are and where could we go?</w:t>
        </w:r>
      </w:hyperlink>
      <w:r w:rsidRPr="00BF4DF4">
        <w:rPr>
          <w:i/>
          <w:iCs/>
          <w:color w:val="174F72"/>
          <w:sz w:val="21"/>
          <w:szCs w:val="21"/>
          <w:lang w:val="en-GB"/>
        </w:rPr>
        <w:t xml:space="preserve"> </w:t>
      </w:r>
      <w:r w:rsidRPr="00BF4DF4">
        <w:rPr>
          <w:color w:val="174F72"/>
          <w:sz w:val="21"/>
          <w:szCs w:val="21"/>
          <w:lang w:val="en-GB"/>
        </w:rPr>
        <w:t>Discusses how problem-based learning (PBL) can be effectively used to teach sustainability in engineering education, highlighting current practices and future directions.</w:t>
      </w:r>
    </w:p>
    <w:p w14:paraId="595758D1" w14:textId="1AE329DA" w:rsidR="00BF4DF4" w:rsidRPr="00BF4DF4" w:rsidRDefault="00BF4DF4" w:rsidP="00BF4DF4">
      <w:pPr>
        <w:tabs>
          <w:tab w:val="left" w:pos="709"/>
        </w:tabs>
        <w:spacing w:before="39" w:line="276" w:lineRule="auto"/>
        <w:ind w:right="384"/>
        <w:jc w:val="both"/>
        <w:rPr>
          <w:color w:val="174F72"/>
          <w:sz w:val="21"/>
          <w:szCs w:val="21"/>
          <w:lang w:val="es-ES"/>
        </w:rPr>
      </w:pPr>
      <w:r w:rsidRPr="00FC7E97">
        <w:rPr>
          <w:color w:val="174F72"/>
          <w:sz w:val="21"/>
          <w:szCs w:val="21"/>
        </w:rPr>
        <w:tab/>
      </w:r>
      <w:r w:rsidRPr="00BF4DF4">
        <w:rPr>
          <w:b/>
          <w:color w:val="174F72"/>
          <w:sz w:val="21"/>
          <w:szCs w:val="21"/>
          <w:lang w:val="es-ES"/>
        </w:rPr>
        <w:t>15S: CRITICAL</w:t>
      </w:r>
      <w:r w:rsidRPr="00BF4DF4">
        <w:rPr>
          <w:color w:val="174F72"/>
          <w:sz w:val="21"/>
          <w:szCs w:val="21"/>
          <w:lang w:val="es-ES"/>
        </w:rPr>
        <w:t xml:space="preserve">. </w:t>
      </w:r>
      <w:proofErr w:type="spellStart"/>
      <w:r w:rsidRPr="00BF4DF4">
        <w:rPr>
          <w:color w:val="174F72"/>
          <w:sz w:val="21"/>
          <w:szCs w:val="21"/>
          <w:lang w:val="es-ES"/>
        </w:rPr>
        <w:t>Critical</w:t>
      </w:r>
      <w:proofErr w:type="spellEnd"/>
      <w:r w:rsidRPr="00BF4DF4">
        <w:rPr>
          <w:color w:val="174F72"/>
          <w:sz w:val="21"/>
          <w:szCs w:val="21"/>
          <w:lang w:val="es-ES"/>
        </w:rPr>
        <w:t xml:space="preserve"> </w:t>
      </w:r>
      <w:proofErr w:type="spellStart"/>
      <w:r w:rsidRPr="00BF4DF4">
        <w:rPr>
          <w:color w:val="174F72"/>
          <w:sz w:val="21"/>
          <w:szCs w:val="21"/>
          <w:lang w:val="es-ES"/>
        </w:rPr>
        <w:t>thinking</w:t>
      </w:r>
      <w:proofErr w:type="spellEnd"/>
      <w:r w:rsidRPr="00BF4DF4">
        <w:rPr>
          <w:color w:val="174F72"/>
          <w:sz w:val="21"/>
          <w:szCs w:val="21"/>
          <w:lang w:val="es-ES"/>
        </w:rPr>
        <w:t xml:space="preserve"> </w:t>
      </w:r>
      <w:proofErr w:type="spellStart"/>
      <w:r w:rsidRPr="00BF4DF4">
        <w:rPr>
          <w:color w:val="174F72"/>
          <w:sz w:val="21"/>
          <w:szCs w:val="21"/>
          <w:lang w:val="es-ES"/>
        </w:rPr>
        <w:t>skills</w:t>
      </w:r>
      <w:proofErr w:type="spellEnd"/>
      <w:r w:rsidRPr="00BF4DF4">
        <w:rPr>
          <w:color w:val="174F72"/>
          <w:sz w:val="21"/>
          <w:szCs w:val="21"/>
          <w:lang w:val="es-ES"/>
        </w:rPr>
        <w:t>  </w:t>
      </w:r>
    </w:p>
    <w:p w14:paraId="06F739A6" w14:textId="77777777" w:rsidR="00BF4DF4" w:rsidRPr="00BF4DF4" w:rsidRDefault="00BF4DF4" w:rsidP="00BF4DF4">
      <w:pPr>
        <w:numPr>
          <w:ilvl w:val="0"/>
          <w:numId w:val="46"/>
        </w:numPr>
        <w:tabs>
          <w:tab w:val="clear" w:pos="720"/>
          <w:tab w:val="left" w:pos="709"/>
        </w:tabs>
        <w:spacing w:before="39" w:line="276" w:lineRule="auto"/>
        <w:ind w:right="384"/>
        <w:jc w:val="both"/>
        <w:rPr>
          <w:color w:val="174F72"/>
          <w:sz w:val="21"/>
          <w:szCs w:val="21"/>
          <w:lang w:val="en-GB"/>
        </w:rPr>
      </w:pPr>
      <w:r w:rsidRPr="00BF4DF4">
        <w:rPr>
          <w:b/>
          <w:bCs/>
          <w:color w:val="174F72"/>
          <w:sz w:val="21"/>
          <w:szCs w:val="21"/>
          <w:lang w:val="en-GB"/>
        </w:rPr>
        <w:t>Review article:</w:t>
      </w:r>
      <w:r w:rsidRPr="00BF4DF4">
        <w:rPr>
          <w:bCs/>
          <w:color w:val="174F72"/>
          <w:sz w:val="21"/>
          <w:szCs w:val="21"/>
          <w:lang w:val="en-GB"/>
        </w:rPr>
        <w:t xml:space="preserve"> </w:t>
      </w:r>
      <w:hyperlink r:id="rId28" w:history="1">
        <w:r w:rsidRPr="00BF4DF4">
          <w:rPr>
            <w:rStyle w:val="Hipervnculo"/>
            <w:i/>
            <w:iCs/>
            <w:sz w:val="21"/>
            <w:szCs w:val="21"/>
            <w:lang w:val="en-GB"/>
          </w:rPr>
          <w:t xml:space="preserve">Critical thinking to embed sustainability in engineering courses activities: A systematic Literature Review </w:t>
        </w:r>
      </w:hyperlink>
      <w:r w:rsidRPr="00BF4DF4">
        <w:rPr>
          <w:color w:val="174F72"/>
          <w:sz w:val="21"/>
          <w:szCs w:val="21"/>
          <w:lang w:val="en-GB"/>
        </w:rPr>
        <w:t>Explores the current trend in engineering studies to include sustainability through critical thinking.</w:t>
      </w:r>
    </w:p>
    <w:p w14:paraId="556B421C" w14:textId="77777777" w:rsidR="00BF4DF4" w:rsidRPr="00BF4DF4" w:rsidRDefault="00BF4DF4" w:rsidP="00BF4DF4">
      <w:pPr>
        <w:numPr>
          <w:ilvl w:val="0"/>
          <w:numId w:val="46"/>
        </w:numPr>
        <w:tabs>
          <w:tab w:val="clear" w:pos="720"/>
          <w:tab w:val="left" w:pos="709"/>
        </w:tabs>
        <w:spacing w:before="39" w:line="276" w:lineRule="auto"/>
        <w:ind w:right="384"/>
        <w:jc w:val="both"/>
        <w:rPr>
          <w:color w:val="174F72"/>
          <w:sz w:val="21"/>
          <w:szCs w:val="21"/>
          <w:lang w:val="en-GB"/>
        </w:rPr>
      </w:pPr>
      <w:r w:rsidRPr="00BF4DF4">
        <w:rPr>
          <w:b/>
          <w:bCs/>
          <w:color w:val="174F72"/>
          <w:sz w:val="21"/>
          <w:szCs w:val="21"/>
          <w:lang w:val="en-GB"/>
        </w:rPr>
        <w:t>Tool</w:t>
      </w:r>
      <w:r w:rsidRPr="00BF4DF4">
        <w:rPr>
          <w:bCs/>
          <w:color w:val="174F72"/>
          <w:sz w:val="21"/>
          <w:szCs w:val="21"/>
          <w:lang w:val="en-GB"/>
        </w:rPr>
        <w:t>:</w:t>
      </w:r>
      <w:r w:rsidRPr="00BF4DF4">
        <w:rPr>
          <w:color w:val="174F72"/>
          <w:sz w:val="21"/>
          <w:szCs w:val="21"/>
          <w:lang w:val="en-GB"/>
        </w:rPr>
        <w:t xml:space="preserve"> </w:t>
      </w:r>
      <w:hyperlink r:id="rId29" w:history="1">
        <w:r w:rsidRPr="00BF4DF4">
          <w:rPr>
            <w:rStyle w:val="Hipervnculo"/>
            <w:i/>
            <w:iCs/>
            <w:sz w:val="21"/>
            <w:szCs w:val="21"/>
            <w:lang w:val="en-GB"/>
          </w:rPr>
          <w:t xml:space="preserve">Kialo </w:t>
        </w:r>
      </w:hyperlink>
      <w:r w:rsidRPr="00BF4DF4">
        <w:rPr>
          <w:color w:val="174F72"/>
          <w:sz w:val="21"/>
          <w:szCs w:val="21"/>
          <w:lang w:val="en-GB"/>
        </w:rPr>
        <w:t>A free platform that facilitates structured debates, allowing students to engage in reasoned discussions on complex topics.</w:t>
      </w:r>
    </w:p>
    <w:p w14:paraId="56B4D33F" w14:textId="0ED41DD7" w:rsidR="00BF4DF4" w:rsidRPr="00BF4DF4" w:rsidRDefault="00BF4DF4" w:rsidP="00BF4DF4">
      <w:pPr>
        <w:tabs>
          <w:tab w:val="left" w:pos="709"/>
        </w:tabs>
        <w:spacing w:before="39" w:line="276" w:lineRule="auto"/>
        <w:ind w:right="384"/>
        <w:jc w:val="both"/>
        <w:rPr>
          <w:color w:val="174F72"/>
          <w:sz w:val="21"/>
          <w:szCs w:val="21"/>
          <w:lang w:val="en-GB"/>
        </w:rPr>
      </w:pPr>
      <w:r w:rsidRPr="00BF4DF4">
        <w:rPr>
          <w:bCs/>
          <w:color w:val="174F72"/>
          <w:sz w:val="21"/>
          <w:szCs w:val="21"/>
          <w:lang w:val="en-GB"/>
        </w:rPr>
        <w:t>Toolkit</w:t>
      </w:r>
      <w:r w:rsidRPr="00BF4DF4">
        <w:rPr>
          <w:color w:val="174F72"/>
          <w:sz w:val="21"/>
          <w:szCs w:val="21"/>
          <w:lang w:val="en-GB"/>
        </w:rPr>
        <w:t xml:space="preserve">: </w:t>
      </w:r>
      <w:hyperlink r:id="rId30" w:history="1">
        <w:r w:rsidRPr="00BF4DF4">
          <w:rPr>
            <w:rStyle w:val="Hipervnculo"/>
            <w:i/>
            <w:iCs/>
            <w:sz w:val="21"/>
            <w:szCs w:val="21"/>
            <w:lang w:val="en-GB"/>
          </w:rPr>
          <w:t xml:space="preserve">Sustainability Toolkit: Teaching tools </w:t>
        </w:r>
      </w:hyperlink>
      <w:r w:rsidRPr="00BF4DF4">
        <w:rPr>
          <w:color w:val="174F72"/>
          <w:sz w:val="21"/>
          <w:szCs w:val="21"/>
          <w:lang w:val="en-GB"/>
        </w:rPr>
        <w:t>Toolkit from the Engineering Professors Council that includes learning activities that incorporate critical thinking skills. </w:t>
      </w:r>
    </w:p>
    <w:p w14:paraId="7315D441" w14:textId="42A6A247" w:rsidR="00BF4DF4" w:rsidRDefault="00BF4DF4" w:rsidP="00310D3B">
      <w:pPr>
        <w:tabs>
          <w:tab w:val="left" w:pos="709"/>
        </w:tabs>
        <w:spacing w:before="39" w:line="276" w:lineRule="auto"/>
        <w:ind w:right="384"/>
        <w:jc w:val="both"/>
        <w:rPr>
          <w:b/>
          <w:color w:val="174F72"/>
          <w:sz w:val="21"/>
          <w:szCs w:val="21"/>
          <w:lang w:val="en-GB"/>
        </w:rPr>
      </w:pPr>
    </w:p>
    <w:p w14:paraId="026FA750" w14:textId="216DC980" w:rsidR="004E0B01" w:rsidRPr="004E0B01" w:rsidRDefault="00310D3B" w:rsidP="004E0B01">
      <w:pPr>
        <w:tabs>
          <w:tab w:val="left" w:pos="709"/>
        </w:tabs>
        <w:spacing w:before="39" w:line="276" w:lineRule="auto"/>
        <w:ind w:right="384"/>
        <w:rPr>
          <w:color w:val="174F72"/>
          <w:sz w:val="21"/>
          <w:szCs w:val="21"/>
          <w:lang w:val="es-ES"/>
        </w:rPr>
      </w:pPr>
      <w:r w:rsidRPr="00373BE4">
        <w:rPr>
          <w:b/>
          <w:bCs/>
          <w:color w:val="F15B2A"/>
          <w:sz w:val="21"/>
          <w:szCs w:val="21"/>
          <w:lang w:val="es-ES"/>
        </w:rPr>
        <w:t xml:space="preserve">C03: </w:t>
      </w:r>
      <w:r w:rsidR="004E0B01" w:rsidRPr="00373BE4">
        <w:rPr>
          <w:b/>
          <w:bCs/>
          <w:color w:val="F15B2A"/>
          <w:sz w:val="21"/>
          <w:szCs w:val="21"/>
          <w:lang w:val="es-ES"/>
        </w:rPr>
        <w:t>INFRAESTRUCTURAS Y CIUDADES SOSTENIBLES Y RESILIENTES</w:t>
      </w:r>
      <w:r w:rsidRPr="00373BE4">
        <w:rPr>
          <w:color w:val="174F72"/>
          <w:sz w:val="21"/>
          <w:szCs w:val="21"/>
          <w:lang w:val="es-ES"/>
        </w:rPr>
        <w:t xml:space="preserve">. </w:t>
      </w:r>
      <w:r w:rsidR="004E0B01" w:rsidRPr="004E0B01">
        <w:rPr>
          <w:color w:val="174F72"/>
          <w:sz w:val="21"/>
          <w:szCs w:val="21"/>
          <w:lang w:val="es-ES"/>
        </w:rPr>
        <w:t>Capacidad para desarrollar modelos de infraestructura y ciudad sostenibles y resilientes, identificando y comprendiendo los riesgos que plantea el cambio climático, implementando estrategias de movilidad sostenible, generación distribuida de energía renovable, cadenas de suministro circulares y soluciones basadas en la naturaleza y escenarios prospectivos.</w:t>
      </w:r>
    </w:p>
    <w:p w14:paraId="09A81B4C" w14:textId="107258D8" w:rsidR="00310D3B" w:rsidRPr="004E0B01" w:rsidRDefault="00310D3B" w:rsidP="00310D3B">
      <w:pPr>
        <w:tabs>
          <w:tab w:val="left" w:pos="709"/>
        </w:tabs>
        <w:spacing w:before="39" w:line="276" w:lineRule="auto"/>
        <w:ind w:right="384"/>
        <w:jc w:val="both"/>
        <w:rPr>
          <w:color w:val="174F72"/>
          <w:sz w:val="21"/>
          <w:szCs w:val="21"/>
          <w:lang w:val="es-ES"/>
        </w:rPr>
      </w:pPr>
    </w:p>
    <w:p w14:paraId="112BF6DF" w14:textId="77777777" w:rsidR="00310D3B" w:rsidRPr="00310D3B" w:rsidRDefault="00310D3B" w:rsidP="00310D3B">
      <w:pPr>
        <w:numPr>
          <w:ilvl w:val="0"/>
          <w:numId w:val="27"/>
        </w:numPr>
        <w:tabs>
          <w:tab w:val="clear" w:pos="720"/>
          <w:tab w:val="left" w:pos="709"/>
        </w:tabs>
        <w:spacing w:before="39" w:line="276" w:lineRule="auto"/>
        <w:ind w:right="384"/>
        <w:jc w:val="both"/>
        <w:rPr>
          <w:color w:val="174F72"/>
          <w:sz w:val="21"/>
          <w:szCs w:val="21"/>
          <w:lang w:val="en-GB"/>
        </w:rPr>
      </w:pPr>
      <w:r w:rsidRPr="00310D3B">
        <w:rPr>
          <w:b/>
          <w:bCs/>
          <w:color w:val="174F72"/>
          <w:sz w:val="21"/>
          <w:szCs w:val="21"/>
          <w:lang w:val="en-GB"/>
        </w:rPr>
        <w:t>UN Report:</w:t>
      </w:r>
      <w:r w:rsidRPr="00310D3B">
        <w:rPr>
          <w:b/>
          <w:bCs/>
          <w:i/>
          <w:iCs/>
          <w:color w:val="174F72"/>
          <w:sz w:val="21"/>
          <w:szCs w:val="21"/>
          <w:lang w:val="en-GB"/>
        </w:rPr>
        <w:t xml:space="preserve"> </w:t>
      </w:r>
      <w:hyperlink r:id="rId31" w:history="1">
        <w:r w:rsidRPr="00310D3B">
          <w:rPr>
            <w:rStyle w:val="Hipervnculo"/>
            <w:i/>
            <w:iCs/>
            <w:sz w:val="21"/>
            <w:szCs w:val="21"/>
            <w:lang w:val="en-GB"/>
          </w:rPr>
          <w:t>World Cities Report 2024: Cities and Climate Action</w:t>
        </w:r>
      </w:hyperlink>
      <w:r w:rsidRPr="00310D3B">
        <w:rPr>
          <w:color w:val="174F72"/>
          <w:sz w:val="21"/>
          <w:szCs w:val="21"/>
          <w:lang w:val="en-GB"/>
        </w:rPr>
        <w:t>. Report provides an analysis of the current and expected climate impacts on different regions and cities.</w:t>
      </w:r>
    </w:p>
    <w:p w14:paraId="5EAA8EB2" w14:textId="77777777" w:rsidR="00310D3B" w:rsidRPr="00310D3B" w:rsidRDefault="00310D3B" w:rsidP="00310D3B">
      <w:pPr>
        <w:numPr>
          <w:ilvl w:val="0"/>
          <w:numId w:val="27"/>
        </w:numPr>
        <w:tabs>
          <w:tab w:val="clear" w:pos="720"/>
          <w:tab w:val="left" w:pos="709"/>
        </w:tabs>
        <w:spacing w:before="39" w:line="276" w:lineRule="auto"/>
        <w:ind w:right="384"/>
        <w:jc w:val="both"/>
        <w:rPr>
          <w:color w:val="174F72"/>
          <w:sz w:val="21"/>
          <w:szCs w:val="21"/>
          <w:lang w:val="en-GB"/>
        </w:rPr>
      </w:pPr>
      <w:r w:rsidRPr="00310D3B">
        <w:rPr>
          <w:b/>
          <w:bCs/>
          <w:color w:val="174F72"/>
          <w:sz w:val="21"/>
          <w:szCs w:val="21"/>
          <w:lang w:val="en-GB"/>
        </w:rPr>
        <w:t>Case studies</w:t>
      </w:r>
      <w:r w:rsidRPr="00310D3B">
        <w:rPr>
          <w:color w:val="174F72"/>
          <w:sz w:val="21"/>
          <w:szCs w:val="21"/>
          <w:lang w:val="en-GB"/>
        </w:rPr>
        <w:t>:</w:t>
      </w:r>
      <w:r w:rsidRPr="00310D3B">
        <w:rPr>
          <w:i/>
          <w:iCs/>
          <w:color w:val="174F72"/>
          <w:sz w:val="21"/>
          <w:szCs w:val="21"/>
          <w:lang w:val="en-GB"/>
        </w:rPr>
        <w:t xml:space="preserve"> </w:t>
      </w:r>
      <w:hyperlink r:id="rId32" w:history="1">
        <w:r w:rsidRPr="00310D3B">
          <w:rPr>
            <w:rStyle w:val="Hipervnculo"/>
            <w:i/>
            <w:iCs/>
            <w:sz w:val="21"/>
            <w:szCs w:val="21"/>
            <w:lang w:val="en-GB"/>
          </w:rPr>
          <w:t>C40 Knowledge Hub</w:t>
        </w:r>
      </w:hyperlink>
      <w:r w:rsidRPr="00310D3B">
        <w:rPr>
          <w:i/>
          <w:iCs/>
          <w:color w:val="174F72"/>
          <w:sz w:val="21"/>
          <w:szCs w:val="21"/>
          <w:lang w:val="en-GB"/>
        </w:rPr>
        <w:t>.</w:t>
      </w:r>
      <w:r w:rsidRPr="00310D3B">
        <w:rPr>
          <w:color w:val="174F72"/>
          <w:sz w:val="21"/>
          <w:szCs w:val="21"/>
          <w:lang w:val="en-GB"/>
        </w:rPr>
        <w:t xml:space="preserve"> Various practical resources to help cities act on climate change.  </w:t>
      </w:r>
    </w:p>
    <w:p w14:paraId="503119A8" w14:textId="77777777" w:rsidR="00310D3B" w:rsidRPr="00310D3B" w:rsidRDefault="00310D3B" w:rsidP="00310D3B">
      <w:pPr>
        <w:numPr>
          <w:ilvl w:val="0"/>
          <w:numId w:val="27"/>
        </w:numPr>
        <w:tabs>
          <w:tab w:val="clear" w:pos="720"/>
          <w:tab w:val="left" w:pos="709"/>
        </w:tabs>
        <w:spacing w:before="39" w:line="276" w:lineRule="auto"/>
        <w:ind w:right="384"/>
        <w:jc w:val="both"/>
        <w:rPr>
          <w:color w:val="174F72"/>
          <w:sz w:val="21"/>
          <w:szCs w:val="21"/>
          <w:lang w:val="en-GB"/>
        </w:rPr>
      </w:pPr>
      <w:r w:rsidRPr="00310D3B">
        <w:rPr>
          <w:b/>
          <w:bCs/>
          <w:color w:val="174F72"/>
          <w:sz w:val="21"/>
          <w:szCs w:val="21"/>
          <w:lang w:val="en-GB"/>
        </w:rPr>
        <w:t xml:space="preserve">Guidance on the implementation of local and regional circular economy initiatives: </w:t>
      </w:r>
      <w:hyperlink r:id="rId33" w:history="1">
        <w:r w:rsidRPr="00310D3B">
          <w:rPr>
            <w:rStyle w:val="Hipervnculo"/>
            <w:i/>
            <w:iCs/>
            <w:sz w:val="21"/>
            <w:szCs w:val="21"/>
            <w:lang w:val="en-GB"/>
          </w:rPr>
          <w:t>Circular Cities and regions initiative. </w:t>
        </w:r>
      </w:hyperlink>
    </w:p>
    <w:p w14:paraId="06B21774" w14:textId="77777777" w:rsidR="00310D3B" w:rsidRPr="00310D3B" w:rsidRDefault="00310D3B" w:rsidP="00310D3B">
      <w:pPr>
        <w:numPr>
          <w:ilvl w:val="0"/>
          <w:numId w:val="27"/>
        </w:numPr>
        <w:tabs>
          <w:tab w:val="clear" w:pos="720"/>
          <w:tab w:val="left" w:pos="709"/>
        </w:tabs>
        <w:spacing w:before="39" w:line="276" w:lineRule="auto"/>
        <w:ind w:right="384"/>
        <w:jc w:val="both"/>
        <w:rPr>
          <w:color w:val="174F72"/>
          <w:sz w:val="21"/>
          <w:szCs w:val="21"/>
          <w:lang w:val="en-GB"/>
        </w:rPr>
      </w:pPr>
      <w:r w:rsidRPr="00310D3B">
        <w:rPr>
          <w:b/>
          <w:bCs/>
          <w:color w:val="174F72"/>
          <w:sz w:val="21"/>
          <w:szCs w:val="21"/>
          <w:lang w:val="en-GB"/>
        </w:rPr>
        <w:t>Guidance and practical tools:</w:t>
      </w:r>
      <w:hyperlink r:id="rId34" w:anchor=":~:text=To%20move%20towards%20resilient%20communities,cities'%20ability%20to%20safeguard%20citizens" w:history="1">
        <w:r w:rsidRPr="00310D3B">
          <w:rPr>
            <w:rStyle w:val="Hipervnculo"/>
            <w:sz w:val="21"/>
            <w:szCs w:val="21"/>
            <w:lang w:val="en-GB"/>
          </w:rPr>
          <w:t xml:space="preserve"> </w:t>
        </w:r>
        <w:r w:rsidRPr="00310D3B">
          <w:rPr>
            <w:rStyle w:val="Hipervnculo"/>
            <w:i/>
            <w:iCs/>
            <w:sz w:val="21"/>
            <w:szCs w:val="21"/>
            <w:lang w:val="en-GB"/>
          </w:rPr>
          <w:t>ICLEI Resilience and Climate Adaptation resources.</w:t>
        </w:r>
      </w:hyperlink>
    </w:p>
    <w:p w14:paraId="793A7350" w14:textId="77777777" w:rsidR="00310D3B" w:rsidRPr="00310D3B" w:rsidRDefault="00310D3B" w:rsidP="00310D3B">
      <w:pPr>
        <w:numPr>
          <w:ilvl w:val="0"/>
          <w:numId w:val="27"/>
        </w:numPr>
        <w:tabs>
          <w:tab w:val="clear" w:pos="720"/>
          <w:tab w:val="left" w:pos="709"/>
        </w:tabs>
        <w:spacing w:before="39" w:after="240" w:line="276" w:lineRule="auto"/>
        <w:ind w:right="384"/>
        <w:jc w:val="both"/>
        <w:rPr>
          <w:color w:val="174F72"/>
          <w:sz w:val="21"/>
          <w:szCs w:val="21"/>
          <w:lang w:val="en-GB"/>
        </w:rPr>
      </w:pPr>
      <w:r w:rsidRPr="00310D3B">
        <w:rPr>
          <w:b/>
          <w:bCs/>
          <w:color w:val="174F72"/>
          <w:sz w:val="21"/>
          <w:szCs w:val="21"/>
          <w:lang w:val="en-GB"/>
        </w:rPr>
        <w:t>OERs</w:t>
      </w:r>
      <w:r w:rsidRPr="00310D3B">
        <w:rPr>
          <w:color w:val="174F72"/>
          <w:sz w:val="21"/>
          <w:szCs w:val="21"/>
          <w:lang w:val="en-GB"/>
        </w:rPr>
        <w:t xml:space="preserve">: </w:t>
      </w:r>
      <w:hyperlink r:id="rId35" w:history="1">
        <w:r w:rsidRPr="00310D3B">
          <w:rPr>
            <w:rStyle w:val="Hipervnculo"/>
            <w:sz w:val="21"/>
            <w:szCs w:val="21"/>
            <w:u w:val="none"/>
            <w:lang w:val="en-GB"/>
          </w:rPr>
          <w:t>SDG Academy</w:t>
        </w:r>
      </w:hyperlink>
      <w:r w:rsidRPr="00310D3B">
        <w:rPr>
          <w:color w:val="174F72"/>
          <w:sz w:val="21"/>
          <w:szCs w:val="21"/>
          <w:lang w:val="en-GB"/>
        </w:rPr>
        <w:t xml:space="preserve">. </w:t>
      </w:r>
      <w:hyperlink r:id="rId36" w:history="1">
        <w:r w:rsidRPr="00310D3B">
          <w:rPr>
            <w:rStyle w:val="Hipervnculo"/>
            <w:sz w:val="21"/>
            <w:szCs w:val="21"/>
            <w:u w:val="none"/>
            <w:lang w:val="en-GB"/>
          </w:rPr>
          <w:t>Free educational resourc</w:t>
        </w:r>
      </w:hyperlink>
      <w:r w:rsidRPr="00310D3B">
        <w:rPr>
          <w:color w:val="174F72"/>
          <w:sz w:val="21"/>
          <w:szCs w:val="21"/>
          <w:lang w:val="en-GB"/>
        </w:rPr>
        <w:t xml:space="preserve">es, including a course on </w:t>
      </w:r>
      <w:hyperlink r:id="rId37" w:history="1">
        <w:r w:rsidRPr="00310D3B">
          <w:rPr>
            <w:rStyle w:val="Hipervnculo"/>
            <w:sz w:val="21"/>
            <w:szCs w:val="21"/>
            <w:u w:val="none"/>
            <w:lang w:val="en-GB"/>
          </w:rPr>
          <w:t>sustainable cities</w:t>
        </w:r>
      </w:hyperlink>
    </w:p>
    <w:p w14:paraId="5266AA6A" w14:textId="15CA16D8" w:rsidR="00310D3B" w:rsidRPr="00944507" w:rsidRDefault="00310D3B" w:rsidP="00310D3B">
      <w:pPr>
        <w:tabs>
          <w:tab w:val="left" w:pos="709"/>
        </w:tabs>
        <w:spacing w:before="39" w:line="276" w:lineRule="auto"/>
        <w:ind w:right="384"/>
        <w:jc w:val="both"/>
        <w:rPr>
          <w:color w:val="174F72"/>
          <w:sz w:val="21"/>
          <w:szCs w:val="21"/>
          <w:lang w:val="es-ES"/>
        </w:rPr>
      </w:pPr>
      <w:r>
        <w:rPr>
          <w:color w:val="174F72"/>
          <w:sz w:val="21"/>
          <w:szCs w:val="21"/>
          <w:lang w:val="en-GB"/>
        </w:rPr>
        <w:tab/>
      </w:r>
      <w:r w:rsidRPr="00944507">
        <w:rPr>
          <w:b/>
          <w:color w:val="174F72"/>
          <w:sz w:val="21"/>
          <w:szCs w:val="21"/>
          <w:lang w:val="es-ES"/>
        </w:rPr>
        <w:t>03S: MATERIAL</w:t>
      </w:r>
      <w:r w:rsidR="00944507" w:rsidRPr="00944507">
        <w:rPr>
          <w:b/>
          <w:color w:val="174F72"/>
          <w:sz w:val="21"/>
          <w:szCs w:val="21"/>
          <w:lang w:val="es-ES"/>
        </w:rPr>
        <w:t>E</w:t>
      </w:r>
      <w:r w:rsidRPr="00944507">
        <w:rPr>
          <w:b/>
          <w:color w:val="174F72"/>
          <w:sz w:val="21"/>
          <w:szCs w:val="21"/>
          <w:lang w:val="es-ES"/>
        </w:rPr>
        <w:t>S</w:t>
      </w:r>
      <w:r w:rsidRPr="00944507">
        <w:rPr>
          <w:color w:val="174F72"/>
          <w:sz w:val="21"/>
          <w:szCs w:val="21"/>
          <w:lang w:val="es-ES"/>
        </w:rPr>
        <w:t xml:space="preserve">. </w:t>
      </w:r>
      <w:r w:rsidR="00944507" w:rsidRPr="00944507">
        <w:rPr>
          <w:color w:val="174F72"/>
          <w:sz w:val="21"/>
          <w:szCs w:val="21"/>
          <w:lang w:val="es-ES"/>
        </w:rPr>
        <w:t>Habilidad para escoger materiales sostenibles</w:t>
      </w:r>
      <w:r w:rsidRPr="00944507">
        <w:rPr>
          <w:color w:val="174F72"/>
          <w:sz w:val="21"/>
          <w:szCs w:val="21"/>
          <w:lang w:val="es-ES"/>
        </w:rPr>
        <w:t>.</w:t>
      </w:r>
    </w:p>
    <w:p w14:paraId="47A48324" w14:textId="77777777" w:rsidR="00310D3B" w:rsidRPr="00310D3B" w:rsidRDefault="00310D3B" w:rsidP="00310D3B">
      <w:pPr>
        <w:numPr>
          <w:ilvl w:val="0"/>
          <w:numId w:val="28"/>
        </w:numPr>
        <w:tabs>
          <w:tab w:val="clear" w:pos="720"/>
          <w:tab w:val="left" w:pos="709"/>
        </w:tabs>
        <w:spacing w:before="39" w:line="276" w:lineRule="auto"/>
        <w:ind w:right="384"/>
        <w:jc w:val="both"/>
        <w:rPr>
          <w:color w:val="174F72"/>
          <w:sz w:val="21"/>
          <w:szCs w:val="21"/>
          <w:lang w:val="en-GB"/>
        </w:rPr>
      </w:pPr>
      <w:r w:rsidRPr="00310D3B">
        <w:rPr>
          <w:b/>
          <w:bCs/>
          <w:color w:val="174F72"/>
          <w:sz w:val="21"/>
          <w:szCs w:val="21"/>
          <w:lang w:val="en-GB"/>
        </w:rPr>
        <w:t>Report/case studies:</w:t>
      </w:r>
      <w:r w:rsidRPr="00310D3B">
        <w:rPr>
          <w:color w:val="174F72"/>
          <w:sz w:val="21"/>
          <w:szCs w:val="21"/>
          <w:lang w:val="en-GB"/>
        </w:rPr>
        <w:t xml:space="preserve"> </w:t>
      </w:r>
      <w:hyperlink r:id="rId38" w:history="1">
        <w:r w:rsidRPr="00310D3B">
          <w:rPr>
            <w:rStyle w:val="Hipervnculo"/>
            <w:i/>
            <w:iCs/>
            <w:sz w:val="21"/>
            <w:szCs w:val="21"/>
            <w:lang w:val="en-GB"/>
          </w:rPr>
          <w:t>Sustainable Materials Selection in Manufactured Products A Framework for Design-</w:t>
        </w:r>
        <w:r w:rsidRPr="00310D3B">
          <w:rPr>
            <w:rStyle w:val="Hipervnculo"/>
            <w:i/>
            <w:iCs/>
            <w:sz w:val="21"/>
            <w:szCs w:val="21"/>
            <w:lang w:val="en-GB"/>
          </w:rPr>
          <w:lastRenderedPageBreak/>
          <w:t>Integrated Life Cycle Thinking with Case Studies</w:t>
        </w:r>
      </w:hyperlink>
      <w:r w:rsidRPr="00310D3B">
        <w:rPr>
          <w:i/>
          <w:iCs/>
          <w:color w:val="174F72"/>
          <w:sz w:val="21"/>
          <w:szCs w:val="21"/>
          <w:lang w:val="en-GB"/>
        </w:rPr>
        <w:t xml:space="preserve"> </w:t>
      </w:r>
      <w:r w:rsidRPr="00310D3B">
        <w:rPr>
          <w:color w:val="174F72"/>
          <w:sz w:val="21"/>
          <w:szCs w:val="21"/>
          <w:lang w:val="en-GB"/>
        </w:rPr>
        <w:t>Provides case studies on sustainable material selection, offering a framework for design-integrated life cycle thinking in manufacturing.</w:t>
      </w:r>
    </w:p>
    <w:p w14:paraId="0D47E5BB" w14:textId="77777777" w:rsidR="00310D3B" w:rsidRPr="00310D3B" w:rsidRDefault="00310D3B" w:rsidP="00310D3B">
      <w:pPr>
        <w:numPr>
          <w:ilvl w:val="0"/>
          <w:numId w:val="28"/>
        </w:numPr>
        <w:tabs>
          <w:tab w:val="clear" w:pos="720"/>
          <w:tab w:val="left" w:pos="709"/>
        </w:tabs>
        <w:spacing w:before="39" w:line="276" w:lineRule="auto"/>
        <w:ind w:right="384"/>
        <w:jc w:val="both"/>
        <w:rPr>
          <w:color w:val="174F72"/>
          <w:sz w:val="21"/>
          <w:szCs w:val="21"/>
          <w:lang w:val="en-GB"/>
        </w:rPr>
      </w:pPr>
      <w:r w:rsidRPr="00310D3B">
        <w:rPr>
          <w:b/>
          <w:bCs/>
          <w:color w:val="174F72"/>
          <w:sz w:val="21"/>
          <w:szCs w:val="21"/>
          <w:lang w:val="en-GB"/>
        </w:rPr>
        <w:t>Journal article:</w:t>
      </w:r>
      <w:r w:rsidRPr="00310D3B">
        <w:rPr>
          <w:color w:val="174F72"/>
          <w:sz w:val="21"/>
          <w:szCs w:val="21"/>
          <w:lang w:val="en-GB"/>
        </w:rPr>
        <w:t xml:space="preserve"> </w:t>
      </w:r>
      <w:hyperlink r:id="rId39" w:history="1">
        <w:r w:rsidRPr="00310D3B">
          <w:rPr>
            <w:rStyle w:val="Hipervnculo"/>
            <w:i/>
            <w:iCs/>
            <w:sz w:val="21"/>
            <w:szCs w:val="21"/>
            <w:lang w:val="en-GB"/>
          </w:rPr>
          <w:t xml:space="preserve">Sustainable manufacturing: Effect of material selection and design on the environmental impact in the manufacturing process </w:t>
        </w:r>
      </w:hyperlink>
      <w:r w:rsidRPr="00310D3B">
        <w:rPr>
          <w:color w:val="174F72"/>
          <w:sz w:val="21"/>
          <w:szCs w:val="21"/>
          <w:lang w:val="en-GB"/>
        </w:rPr>
        <w:t>Explores how material selection and product design influence the environmental impact of manufacturing processes. </w:t>
      </w:r>
    </w:p>
    <w:p w14:paraId="1A44EEC2" w14:textId="77777777" w:rsidR="00310D3B" w:rsidRPr="00310D3B" w:rsidRDefault="00310D3B" w:rsidP="00310D3B">
      <w:pPr>
        <w:numPr>
          <w:ilvl w:val="0"/>
          <w:numId w:val="28"/>
        </w:numPr>
        <w:tabs>
          <w:tab w:val="clear" w:pos="720"/>
          <w:tab w:val="left" w:pos="709"/>
        </w:tabs>
        <w:spacing w:before="39" w:line="276" w:lineRule="auto"/>
        <w:ind w:right="384"/>
        <w:jc w:val="both"/>
        <w:rPr>
          <w:color w:val="174F72"/>
          <w:sz w:val="21"/>
          <w:szCs w:val="21"/>
          <w:lang w:val="en-GB"/>
        </w:rPr>
      </w:pPr>
      <w:r w:rsidRPr="00310D3B">
        <w:rPr>
          <w:b/>
          <w:bCs/>
          <w:color w:val="174F72"/>
          <w:sz w:val="21"/>
          <w:szCs w:val="21"/>
          <w:lang w:val="en-GB"/>
        </w:rPr>
        <w:t>Book</w:t>
      </w:r>
      <w:r w:rsidRPr="00310D3B">
        <w:rPr>
          <w:color w:val="174F72"/>
          <w:sz w:val="21"/>
          <w:szCs w:val="21"/>
          <w:lang w:val="en-GB"/>
        </w:rPr>
        <w:t xml:space="preserve">: </w:t>
      </w:r>
      <w:hyperlink r:id="rId40" w:history="1">
        <w:r w:rsidRPr="00310D3B">
          <w:rPr>
            <w:rStyle w:val="Hipervnculo"/>
            <w:i/>
            <w:iCs/>
            <w:sz w:val="21"/>
            <w:szCs w:val="21"/>
            <w:lang w:val="en-GB"/>
          </w:rPr>
          <w:t xml:space="preserve">Sustainable Materials and Manufacturing Technologies </w:t>
        </w:r>
      </w:hyperlink>
      <w:r w:rsidRPr="00310D3B">
        <w:rPr>
          <w:color w:val="174F72"/>
          <w:sz w:val="21"/>
          <w:szCs w:val="21"/>
          <w:lang w:val="en-GB"/>
        </w:rPr>
        <w:t>Discusses challenges in processing advanced materials and strategies to achieve sustainability in manufacturing technologies.</w:t>
      </w:r>
    </w:p>
    <w:p w14:paraId="61884850" w14:textId="77777777" w:rsidR="00310D3B" w:rsidRPr="00310D3B" w:rsidRDefault="00310D3B" w:rsidP="00310D3B">
      <w:pPr>
        <w:numPr>
          <w:ilvl w:val="0"/>
          <w:numId w:val="28"/>
        </w:numPr>
        <w:tabs>
          <w:tab w:val="clear" w:pos="720"/>
          <w:tab w:val="left" w:pos="709"/>
        </w:tabs>
        <w:spacing w:before="39" w:line="276" w:lineRule="auto"/>
        <w:ind w:right="384"/>
        <w:jc w:val="both"/>
        <w:rPr>
          <w:color w:val="174F72"/>
          <w:sz w:val="21"/>
          <w:szCs w:val="21"/>
          <w:lang w:val="en-GB"/>
        </w:rPr>
      </w:pPr>
      <w:r w:rsidRPr="00310D3B">
        <w:rPr>
          <w:b/>
          <w:bCs/>
          <w:color w:val="174F72"/>
          <w:sz w:val="21"/>
          <w:szCs w:val="21"/>
          <w:lang w:val="en-GB"/>
        </w:rPr>
        <w:t>Journal article:</w:t>
      </w:r>
      <w:r w:rsidRPr="00310D3B">
        <w:rPr>
          <w:color w:val="174F72"/>
          <w:sz w:val="21"/>
          <w:szCs w:val="21"/>
          <w:lang w:val="en-GB"/>
        </w:rPr>
        <w:t xml:space="preserve"> </w:t>
      </w:r>
      <w:hyperlink r:id="rId41" w:history="1">
        <w:r w:rsidRPr="00310D3B">
          <w:rPr>
            <w:rStyle w:val="Hipervnculo"/>
            <w:i/>
            <w:iCs/>
            <w:sz w:val="21"/>
            <w:szCs w:val="21"/>
            <w:lang w:val="en-GB"/>
          </w:rPr>
          <w:t>Selection of sustainable material for the manufacturing of complex automotive products using a new hybrid Goal Programming Model for Best Worst Method–Proximity Indexed Value method</w:t>
        </w:r>
      </w:hyperlink>
      <w:r w:rsidRPr="00310D3B">
        <w:rPr>
          <w:i/>
          <w:iCs/>
          <w:color w:val="174F72"/>
          <w:sz w:val="21"/>
          <w:szCs w:val="21"/>
          <w:lang w:val="en-GB"/>
        </w:rPr>
        <w:t xml:space="preserve"> </w:t>
      </w:r>
      <w:r w:rsidRPr="00310D3B">
        <w:rPr>
          <w:color w:val="174F72"/>
          <w:sz w:val="21"/>
          <w:szCs w:val="21"/>
          <w:lang w:val="en-GB"/>
        </w:rPr>
        <w:t>Examines methodologies for selecting suitable sustainable materials to meet specific product requirements in manufacturing. </w:t>
      </w:r>
    </w:p>
    <w:p w14:paraId="444B1BF9" w14:textId="77777777" w:rsidR="00310D3B" w:rsidRPr="00310D3B" w:rsidRDefault="00310D3B" w:rsidP="00310D3B">
      <w:pPr>
        <w:numPr>
          <w:ilvl w:val="0"/>
          <w:numId w:val="28"/>
        </w:numPr>
        <w:tabs>
          <w:tab w:val="clear" w:pos="720"/>
          <w:tab w:val="left" w:pos="709"/>
        </w:tabs>
        <w:spacing w:before="39" w:after="240" w:line="276" w:lineRule="auto"/>
        <w:ind w:right="384"/>
        <w:jc w:val="both"/>
        <w:rPr>
          <w:color w:val="174F72"/>
          <w:sz w:val="21"/>
          <w:szCs w:val="21"/>
          <w:lang w:val="en-GB"/>
        </w:rPr>
      </w:pPr>
      <w:r w:rsidRPr="00310D3B">
        <w:rPr>
          <w:b/>
          <w:bCs/>
          <w:color w:val="174F72"/>
          <w:sz w:val="21"/>
          <w:szCs w:val="21"/>
          <w:lang w:val="en-GB"/>
        </w:rPr>
        <w:t xml:space="preserve">Book chapter with case studies: </w:t>
      </w:r>
      <w:hyperlink r:id="rId42" w:history="1">
        <w:r w:rsidRPr="00310D3B">
          <w:rPr>
            <w:rStyle w:val="Hipervnculo"/>
            <w:i/>
            <w:iCs/>
            <w:sz w:val="21"/>
            <w:szCs w:val="21"/>
            <w:lang w:val="en-GB"/>
          </w:rPr>
          <w:t>Materials Development for Sustainable Manufacturing</w:t>
        </w:r>
      </w:hyperlink>
      <w:r w:rsidRPr="00310D3B">
        <w:rPr>
          <w:i/>
          <w:iCs/>
          <w:color w:val="174F72"/>
          <w:sz w:val="21"/>
          <w:szCs w:val="21"/>
          <w:lang w:val="en-GB"/>
        </w:rPr>
        <w:t xml:space="preserve"> </w:t>
      </w:r>
      <w:proofErr w:type="spellStart"/>
      <w:r w:rsidRPr="00310D3B">
        <w:rPr>
          <w:color w:val="174F72"/>
          <w:sz w:val="21"/>
          <w:szCs w:val="21"/>
          <w:lang w:val="en-GB"/>
        </w:rPr>
        <w:t>Analyzes</w:t>
      </w:r>
      <w:proofErr w:type="spellEnd"/>
      <w:r w:rsidRPr="00310D3B">
        <w:rPr>
          <w:color w:val="174F72"/>
          <w:sz w:val="21"/>
          <w:szCs w:val="21"/>
          <w:lang w:val="en-GB"/>
        </w:rPr>
        <w:t xml:space="preserve"> case studies demonstrating the benefits of understanding material properties for process optimization in sustainable manufacturing.</w:t>
      </w:r>
    </w:p>
    <w:p w14:paraId="107D036A" w14:textId="48D39FF5" w:rsidR="00310D3B" w:rsidRPr="00944507" w:rsidRDefault="00310D3B" w:rsidP="00310D3B">
      <w:pPr>
        <w:tabs>
          <w:tab w:val="left" w:pos="709"/>
        </w:tabs>
        <w:spacing w:before="39" w:line="276" w:lineRule="auto"/>
        <w:ind w:right="384"/>
        <w:jc w:val="both"/>
        <w:rPr>
          <w:color w:val="174F72"/>
          <w:sz w:val="21"/>
          <w:szCs w:val="21"/>
          <w:lang w:val="es-ES"/>
        </w:rPr>
      </w:pPr>
      <w:r>
        <w:rPr>
          <w:color w:val="174F72"/>
          <w:sz w:val="21"/>
          <w:szCs w:val="21"/>
          <w:lang w:val="en-GB"/>
        </w:rPr>
        <w:tab/>
      </w:r>
      <w:r w:rsidRPr="00944507">
        <w:rPr>
          <w:b/>
          <w:color w:val="174F72"/>
          <w:sz w:val="21"/>
          <w:szCs w:val="21"/>
          <w:lang w:val="es-ES"/>
        </w:rPr>
        <w:t xml:space="preserve">04S: </w:t>
      </w:r>
      <w:proofErr w:type="spellStart"/>
      <w:r w:rsidR="00944507" w:rsidRPr="00944507">
        <w:rPr>
          <w:b/>
          <w:color w:val="174F72"/>
          <w:sz w:val="21"/>
          <w:szCs w:val="21"/>
          <w:lang w:val="es-ES"/>
        </w:rPr>
        <w:t>DISEÑO</w:t>
      </w:r>
      <w:r w:rsidRPr="00944507">
        <w:rPr>
          <w:color w:val="174F72"/>
          <w:sz w:val="21"/>
          <w:szCs w:val="21"/>
          <w:lang w:val="es-ES"/>
        </w:rPr>
        <w:t>.</w:t>
      </w:r>
      <w:r w:rsidR="00944507" w:rsidRPr="00944507">
        <w:rPr>
          <w:color w:val="174F72"/>
          <w:sz w:val="21"/>
          <w:szCs w:val="21"/>
          <w:lang w:val="es-ES"/>
        </w:rPr>
        <w:t>Habilidad</w:t>
      </w:r>
      <w:proofErr w:type="spellEnd"/>
      <w:r w:rsidR="00944507" w:rsidRPr="00944507">
        <w:rPr>
          <w:color w:val="174F72"/>
          <w:sz w:val="21"/>
          <w:szCs w:val="21"/>
          <w:lang w:val="es-ES"/>
        </w:rPr>
        <w:t xml:space="preserve"> para diseñar con enfoque sostenible</w:t>
      </w:r>
      <w:r w:rsidRPr="00944507">
        <w:rPr>
          <w:color w:val="174F72"/>
          <w:sz w:val="21"/>
          <w:szCs w:val="21"/>
          <w:lang w:val="es-ES"/>
        </w:rPr>
        <w:t>.</w:t>
      </w:r>
    </w:p>
    <w:p w14:paraId="26F8B8D3" w14:textId="77777777" w:rsidR="00310D3B" w:rsidRPr="00310D3B" w:rsidRDefault="00310D3B" w:rsidP="00310D3B">
      <w:pPr>
        <w:numPr>
          <w:ilvl w:val="0"/>
          <w:numId w:val="29"/>
        </w:numPr>
        <w:tabs>
          <w:tab w:val="clear" w:pos="720"/>
          <w:tab w:val="left" w:pos="709"/>
        </w:tabs>
        <w:spacing w:before="39" w:line="276" w:lineRule="auto"/>
        <w:ind w:right="384"/>
        <w:jc w:val="both"/>
        <w:rPr>
          <w:color w:val="174F72"/>
          <w:sz w:val="21"/>
          <w:szCs w:val="21"/>
          <w:lang w:val="en-GB"/>
        </w:rPr>
      </w:pPr>
      <w:r w:rsidRPr="00310D3B">
        <w:rPr>
          <w:b/>
          <w:bCs/>
          <w:color w:val="174F72"/>
          <w:sz w:val="21"/>
          <w:szCs w:val="21"/>
          <w:lang w:val="en-GB"/>
        </w:rPr>
        <w:t xml:space="preserve">Journal Article: </w:t>
      </w:r>
      <w:hyperlink r:id="rId43" w:history="1">
        <w:r w:rsidRPr="00310D3B">
          <w:rPr>
            <w:rStyle w:val="Hipervnculo"/>
            <w:i/>
            <w:iCs/>
            <w:sz w:val="21"/>
            <w:szCs w:val="21"/>
            <w:lang w:val="en-GB"/>
          </w:rPr>
          <w:t>Strategies for developing sustainable design practice for students and SME professionals.</w:t>
        </w:r>
      </w:hyperlink>
      <w:r w:rsidRPr="00310D3B">
        <w:rPr>
          <w:i/>
          <w:iCs/>
          <w:color w:val="174F72"/>
          <w:sz w:val="21"/>
          <w:szCs w:val="21"/>
          <w:lang w:val="en-GB"/>
        </w:rPr>
        <w:t xml:space="preserve"> </w:t>
      </w:r>
      <w:r w:rsidRPr="00310D3B">
        <w:rPr>
          <w:color w:val="174F72"/>
          <w:sz w:val="21"/>
          <w:szCs w:val="21"/>
          <w:lang w:val="en-GB"/>
        </w:rPr>
        <w:t>Examples of teaching and learning methods to support sustainable design practices.</w:t>
      </w:r>
    </w:p>
    <w:p w14:paraId="2ED73CC9" w14:textId="77777777" w:rsidR="00310D3B" w:rsidRPr="00310D3B" w:rsidRDefault="00310D3B" w:rsidP="00310D3B">
      <w:pPr>
        <w:numPr>
          <w:ilvl w:val="0"/>
          <w:numId w:val="29"/>
        </w:numPr>
        <w:tabs>
          <w:tab w:val="clear" w:pos="720"/>
          <w:tab w:val="left" w:pos="709"/>
        </w:tabs>
        <w:spacing w:before="39" w:line="276" w:lineRule="auto"/>
        <w:ind w:right="384"/>
        <w:jc w:val="both"/>
        <w:rPr>
          <w:color w:val="174F72"/>
          <w:sz w:val="21"/>
          <w:szCs w:val="21"/>
          <w:lang w:val="en-GB"/>
        </w:rPr>
      </w:pPr>
      <w:r w:rsidRPr="00310D3B">
        <w:rPr>
          <w:b/>
          <w:bCs/>
          <w:color w:val="174F72"/>
          <w:sz w:val="21"/>
          <w:szCs w:val="21"/>
          <w:lang w:val="en-GB"/>
        </w:rPr>
        <w:t>Conference paper:</w:t>
      </w:r>
      <w:r w:rsidRPr="00310D3B">
        <w:rPr>
          <w:color w:val="174F72"/>
          <w:sz w:val="21"/>
          <w:szCs w:val="21"/>
          <w:lang w:val="en-GB"/>
        </w:rPr>
        <w:t xml:space="preserve"> </w:t>
      </w:r>
      <w:hyperlink r:id="rId44" w:history="1">
        <w:r w:rsidRPr="00310D3B">
          <w:rPr>
            <w:rStyle w:val="Hipervnculo"/>
            <w:i/>
            <w:iCs/>
            <w:sz w:val="21"/>
            <w:szCs w:val="21"/>
            <w:lang w:val="en-GB"/>
          </w:rPr>
          <w:t>Learning resources For Sustainable Design in Engineering Education.</w:t>
        </w:r>
      </w:hyperlink>
      <w:r w:rsidRPr="00310D3B">
        <w:rPr>
          <w:color w:val="174F72"/>
          <w:sz w:val="21"/>
          <w:szCs w:val="21"/>
          <w:lang w:val="en-GB"/>
        </w:rPr>
        <w:t xml:space="preserve"> Paper introduces an Open Educational Resources database (http://circulardesigneurope.eu/oer/) comprised of various Circular design resources.</w:t>
      </w:r>
    </w:p>
    <w:p w14:paraId="1243C576" w14:textId="77777777" w:rsidR="00310D3B" w:rsidRPr="00310D3B" w:rsidRDefault="00310D3B" w:rsidP="00310D3B">
      <w:pPr>
        <w:numPr>
          <w:ilvl w:val="0"/>
          <w:numId w:val="29"/>
        </w:numPr>
        <w:tabs>
          <w:tab w:val="clear" w:pos="720"/>
          <w:tab w:val="left" w:pos="709"/>
        </w:tabs>
        <w:spacing w:before="39" w:after="240" w:line="276" w:lineRule="auto"/>
        <w:ind w:right="384"/>
        <w:jc w:val="both"/>
        <w:rPr>
          <w:color w:val="174F72"/>
          <w:sz w:val="21"/>
          <w:szCs w:val="21"/>
          <w:lang w:val="en-GB"/>
        </w:rPr>
      </w:pPr>
      <w:r w:rsidRPr="00310D3B">
        <w:rPr>
          <w:b/>
          <w:bCs/>
          <w:color w:val="174F72"/>
          <w:sz w:val="21"/>
          <w:szCs w:val="21"/>
          <w:lang w:val="en-GB"/>
        </w:rPr>
        <w:t xml:space="preserve">Case studies: </w:t>
      </w:r>
      <w:hyperlink r:id="rId45" w:history="1">
        <w:r w:rsidRPr="00310D3B">
          <w:rPr>
            <w:rStyle w:val="Hipervnculo"/>
            <w:i/>
            <w:iCs/>
            <w:sz w:val="21"/>
            <w:szCs w:val="21"/>
            <w:lang w:val="en-GB"/>
          </w:rPr>
          <w:t>Energy efficient and sustainable design solutions for the built environment.</w:t>
        </w:r>
      </w:hyperlink>
    </w:p>
    <w:p w14:paraId="4CFAFC8F" w14:textId="7ED73B67" w:rsidR="00310D3B" w:rsidRPr="00944507" w:rsidRDefault="00310D3B" w:rsidP="00310D3B">
      <w:pPr>
        <w:tabs>
          <w:tab w:val="left" w:pos="709"/>
        </w:tabs>
        <w:spacing w:before="39" w:line="276" w:lineRule="auto"/>
        <w:ind w:right="384"/>
        <w:jc w:val="both"/>
        <w:rPr>
          <w:color w:val="174F72"/>
          <w:sz w:val="21"/>
          <w:szCs w:val="21"/>
          <w:lang w:val="es-ES"/>
        </w:rPr>
      </w:pPr>
      <w:r>
        <w:rPr>
          <w:color w:val="174F72"/>
          <w:sz w:val="21"/>
          <w:szCs w:val="21"/>
          <w:lang w:val="en-GB"/>
        </w:rPr>
        <w:tab/>
      </w:r>
      <w:r w:rsidRPr="00944507">
        <w:rPr>
          <w:b/>
          <w:color w:val="174F72"/>
          <w:sz w:val="21"/>
          <w:szCs w:val="21"/>
          <w:lang w:val="es-ES"/>
        </w:rPr>
        <w:t xml:space="preserve">07S: </w:t>
      </w:r>
      <w:r w:rsidR="00944507" w:rsidRPr="00944507">
        <w:rPr>
          <w:b/>
          <w:color w:val="174F72"/>
          <w:sz w:val="21"/>
          <w:szCs w:val="21"/>
          <w:lang w:val="es-ES"/>
        </w:rPr>
        <w:t>POLUCIÓN</w:t>
      </w:r>
      <w:r w:rsidRPr="00944507">
        <w:rPr>
          <w:color w:val="174F72"/>
          <w:sz w:val="21"/>
          <w:szCs w:val="21"/>
          <w:lang w:val="es-ES"/>
        </w:rPr>
        <w:t xml:space="preserve">. </w:t>
      </w:r>
      <w:r w:rsidR="00944507" w:rsidRPr="00944507">
        <w:rPr>
          <w:color w:val="174F72"/>
          <w:sz w:val="21"/>
          <w:szCs w:val="21"/>
          <w:lang w:val="es-ES"/>
        </w:rPr>
        <w:t>Habilidad para estrategias de prevención de la polución</w:t>
      </w:r>
      <w:r w:rsidRPr="00944507">
        <w:rPr>
          <w:color w:val="174F72"/>
          <w:sz w:val="21"/>
          <w:szCs w:val="21"/>
          <w:lang w:val="es-ES"/>
        </w:rPr>
        <w:t>.</w:t>
      </w:r>
    </w:p>
    <w:p w14:paraId="53B7D8BC" w14:textId="77777777" w:rsidR="00310D3B" w:rsidRPr="00310D3B" w:rsidRDefault="00310D3B" w:rsidP="00310D3B">
      <w:pPr>
        <w:numPr>
          <w:ilvl w:val="0"/>
          <w:numId w:val="30"/>
        </w:numPr>
        <w:tabs>
          <w:tab w:val="clear" w:pos="720"/>
          <w:tab w:val="left" w:pos="709"/>
        </w:tabs>
        <w:spacing w:before="39" w:line="276" w:lineRule="auto"/>
        <w:ind w:right="384"/>
        <w:jc w:val="both"/>
        <w:rPr>
          <w:color w:val="174F72"/>
          <w:sz w:val="21"/>
          <w:szCs w:val="21"/>
          <w:lang w:val="en-GB"/>
        </w:rPr>
      </w:pPr>
      <w:r w:rsidRPr="00310D3B">
        <w:rPr>
          <w:b/>
          <w:bCs/>
          <w:color w:val="174F72"/>
          <w:sz w:val="21"/>
          <w:szCs w:val="21"/>
          <w:lang w:val="en-GB"/>
        </w:rPr>
        <w:t>EU Strategy</w:t>
      </w:r>
      <w:r w:rsidRPr="00310D3B">
        <w:rPr>
          <w:color w:val="174F72"/>
          <w:sz w:val="21"/>
          <w:szCs w:val="21"/>
          <w:lang w:val="en-GB"/>
        </w:rPr>
        <w:t>:</w:t>
      </w:r>
      <w:r w:rsidRPr="00310D3B">
        <w:rPr>
          <w:i/>
          <w:iCs/>
          <w:color w:val="174F72"/>
          <w:sz w:val="21"/>
          <w:szCs w:val="21"/>
          <w:lang w:val="en-GB"/>
        </w:rPr>
        <w:t xml:space="preserve"> </w:t>
      </w:r>
      <w:hyperlink r:id="rId46" w:history="1">
        <w:r w:rsidRPr="00310D3B">
          <w:rPr>
            <w:rStyle w:val="Hipervnculo"/>
            <w:i/>
            <w:iCs/>
            <w:sz w:val="21"/>
            <w:szCs w:val="21"/>
            <w:lang w:val="en-GB"/>
          </w:rPr>
          <w:t>Zero Pollution Action Plan.</w:t>
        </w:r>
        <w:r w:rsidRPr="00310D3B">
          <w:rPr>
            <w:rStyle w:val="Hipervnculo"/>
            <w:sz w:val="21"/>
            <w:szCs w:val="21"/>
            <w:lang w:val="en-GB"/>
          </w:rPr>
          <w:t xml:space="preserve"> </w:t>
        </w:r>
      </w:hyperlink>
      <w:r w:rsidRPr="00310D3B">
        <w:rPr>
          <w:color w:val="174F72"/>
          <w:sz w:val="21"/>
          <w:szCs w:val="21"/>
          <w:lang w:val="en-GB"/>
        </w:rPr>
        <w:t>EUs strategy to reduce pollution across air, water, and soil, aiming for a cleaner, healthier environment by 2050.</w:t>
      </w:r>
    </w:p>
    <w:p w14:paraId="4F027585" w14:textId="77777777" w:rsidR="00310D3B" w:rsidRPr="00310D3B" w:rsidRDefault="00310D3B" w:rsidP="00310D3B">
      <w:pPr>
        <w:numPr>
          <w:ilvl w:val="0"/>
          <w:numId w:val="30"/>
        </w:numPr>
        <w:tabs>
          <w:tab w:val="clear" w:pos="720"/>
          <w:tab w:val="left" w:pos="709"/>
        </w:tabs>
        <w:spacing w:before="39" w:line="276" w:lineRule="auto"/>
        <w:ind w:right="384"/>
        <w:jc w:val="both"/>
        <w:rPr>
          <w:color w:val="174F72"/>
          <w:sz w:val="21"/>
          <w:szCs w:val="21"/>
          <w:lang w:val="en-GB"/>
        </w:rPr>
      </w:pPr>
      <w:r w:rsidRPr="00310D3B">
        <w:rPr>
          <w:b/>
          <w:bCs/>
          <w:color w:val="174F72"/>
          <w:sz w:val="21"/>
          <w:szCs w:val="21"/>
          <w:lang w:val="en-GB"/>
        </w:rPr>
        <w:t>Journal article:</w:t>
      </w:r>
      <w:r w:rsidRPr="00310D3B">
        <w:rPr>
          <w:color w:val="174F72"/>
          <w:sz w:val="21"/>
          <w:szCs w:val="21"/>
          <w:lang w:val="en-GB"/>
        </w:rPr>
        <w:t xml:space="preserve"> </w:t>
      </w:r>
      <w:hyperlink r:id="rId47" w:history="1">
        <w:r w:rsidRPr="00310D3B">
          <w:rPr>
            <w:rStyle w:val="Hipervnculo"/>
            <w:i/>
            <w:iCs/>
            <w:sz w:val="21"/>
            <w:szCs w:val="21"/>
            <w:lang w:val="en-GB"/>
          </w:rPr>
          <w:t>Research on strategies of air pollution prevention and control in civil Engineering projects</w:t>
        </w:r>
      </w:hyperlink>
      <w:r w:rsidRPr="00310D3B">
        <w:rPr>
          <w:color w:val="174F72"/>
          <w:sz w:val="21"/>
          <w:szCs w:val="21"/>
          <w:lang w:val="en-GB"/>
        </w:rPr>
        <w:t>. Paper presents pollution prevention and control strategies for civil engineering projects.  </w:t>
      </w:r>
    </w:p>
    <w:p w14:paraId="2C634543" w14:textId="77777777" w:rsidR="00310D3B" w:rsidRPr="00310D3B" w:rsidRDefault="00310D3B" w:rsidP="00310D3B">
      <w:pPr>
        <w:numPr>
          <w:ilvl w:val="0"/>
          <w:numId w:val="30"/>
        </w:numPr>
        <w:tabs>
          <w:tab w:val="clear" w:pos="720"/>
          <w:tab w:val="left" w:pos="709"/>
        </w:tabs>
        <w:spacing w:before="39" w:after="240" w:line="276" w:lineRule="auto"/>
        <w:ind w:right="384"/>
        <w:jc w:val="both"/>
        <w:rPr>
          <w:color w:val="174F72"/>
          <w:sz w:val="21"/>
          <w:szCs w:val="21"/>
          <w:lang w:val="en-GB"/>
        </w:rPr>
      </w:pPr>
      <w:r w:rsidRPr="00310D3B">
        <w:rPr>
          <w:b/>
          <w:bCs/>
          <w:color w:val="174F72"/>
          <w:sz w:val="21"/>
          <w:szCs w:val="21"/>
          <w:lang w:val="en-GB"/>
        </w:rPr>
        <w:t>Blog post</w:t>
      </w:r>
      <w:r w:rsidRPr="00310D3B">
        <w:rPr>
          <w:color w:val="174F72"/>
          <w:sz w:val="21"/>
          <w:szCs w:val="21"/>
          <w:lang w:val="en-GB"/>
        </w:rPr>
        <w:t xml:space="preserve">: </w:t>
      </w:r>
      <w:hyperlink r:id="rId48" w:history="1">
        <w:r w:rsidRPr="00310D3B">
          <w:rPr>
            <w:rStyle w:val="Hipervnculo"/>
            <w:i/>
            <w:iCs/>
            <w:sz w:val="21"/>
            <w:szCs w:val="21"/>
            <w:lang w:val="en-GB"/>
          </w:rPr>
          <w:t>How air quality engineers help with air pollution control. </w:t>
        </w:r>
      </w:hyperlink>
    </w:p>
    <w:p w14:paraId="7764DBED" w14:textId="255D1720" w:rsidR="00310D3B" w:rsidRPr="004E0B01" w:rsidRDefault="00310D3B" w:rsidP="00310D3B">
      <w:pPr>
        <w:tabs>
          <w:tab w:val="left" w:pos="709"/>
        </w:tabs>
        <w:spacing w:before="39" w:line="276" w:lineRule="auto"/>
        <w:ind w:right="384"/>
        <w:jc w:val="both"/>
        <w:rPr>
          <w:color w:val="174F72"/>
          <w:sz w:val="21"/>
          <w:szCs w:val="21"/>
          <w:lang w:val="es-ES"/>
        </w:rPr>
      </w:pPr>
      <w:r>
        <w:rPr>
          <w:color w:val="174F72"/>
          <w:sz w:val="21"/>
          <w:szCs w:val="21"/>
          <w:lang w:val="en-GB"/>
        </w:rPr>
        <w:tab/>
      </w:r>
      <w:r w:rsidRPr="004E0B01">
        <w:rPr>
          <w:b/>
          <w:color w:val="174F72"/>
          <w:sz w:val="21"/>
          <w:szCs w:val="21"/>
          <w:lang w:val="es-ES"/>
        </w:rPr>
        <w:t xml:space="preserve">08S: </w:t>
      </w:r>
      <w:r w:rsidR="00944507" w:rsidRPr="004E0B01">
        <w:rPr>
          <w:b/>
          <w:color w:val="174F72"/>
          <w:sz w:val="21"/>
          <w:szCs w:val="21"/>
          <w:lang w:val="es-ES"/>
        </w:rPr>
        <w:t>RESIDUOS</w:t>
      </w:r>
      <w:r w:rsidR="004E0B01" w:rsidRPr="004E0B01">
        <w:rPr>
          <w:color w:val="174F72"/>
          <w:sz w:val="21"/>
          <w:szCs w:val="21"/>
          <w:lang w:val="es-ES"/>
        </w:rPr>
        <w:t>. Habilidad para implementar la gesti</w:t>
      </w:r>
      <w:r w:rsidR="004E0B01">
        <w:rPr>
          <w:color w:val="174F72"/>
          <w:sz w:val="21"/>
          <w:szCs w:val="21"/>
          <w:lang w:val="es-ES"/>
        </w:rPr>
        <w:t>ó</w:t>
      </w:r>
      <w:r w:rsidR="004E0B01" w:rsidRPr="004E0B01">
        <w:rPr>
          <w:color w:val="174F72"/>
          <w:sz w:val="21"/>
          <w:szCs w:val="21"/>
          <w:lang w:val="es-ES"/>
        </w:rPr>
        <w:t xml:space="preserve">n </w:t>
      </w:r>
      <w:proofErr w:type="spellStart"/>
      <w:r w:rsidR="004E0B01" w:rsidRPr="004E0B01">
        <w:rPr>
          <w:color w:val="174F72"/>
          <w:sz w:val="21"/>
          <w:szCs w:val="21"/>
          <w:lang w:val="es-ES"/>
        </w:rPr>
        <w:t>sosten</w:t>
      </w:r>
      <w:r w:rsidR="004E0B01">
        <w:rPr>
          <w:color w:val="174F72"/>
          <w:sz w:val="21"/>
          <w:szCs w:val="21"/>
          <w:lang w:val="es-ES"/>
        </w:rPr>
        <w:t>ible</w:t>
      </w:r>
      <w:r w:rsidR="004E0B01" w:rsidRPr="004E0B01">
        <w:rPr>
          <w:color w:val="174F72"/>
          <w:sz w:val="21"/>
          <w:szCs w:val="21"/>
          <w:lang w:val="es-ES"/>
        </w:rPr>
        <w:t>de</w:t>
      </w:r>
      <w:proofErr w:type="spellEnd"/>
      <w:r w:rsidR="004E0B01" w:rsidRPr="004E0B01">
        <w:rPr>
          <w:color w:val="174F72"/>
          <w:sz w:val="21"/>
          <w:szCs w:val="21"/>
          <w:lang w:val="es-ES"/>
        </w:rPr>
        <w:t xml:space="preserve"> residuos</w:t>
      </w:r>
      <w:r w:rsidRPr="004E0B01">
        <w:rPr>
          <w:color w:val="174F72"/>
          <w:sz w:val="21"/>
          <w:szCs w:val="21"/>
          <w:lang w:val="es-ES"/>
        </w:rPr>
        <w:t>.</w:t>
      </w:r>
    </w:p>
    <w:p w14:paraId="735602F6" w14:textId="77777777" w:rsidR="00310D3B" w:rsidRPr="00310D3B" w:rsidRDefault="00310D3B" w:rsidP="00310D3B">
      <w:pPr>
        <w:numPr>
          <w:ilvl w:val="0"/>
          <w:numId w:val="31"/>
        </w:numPr>
        <w:tabs>
          <w:tab w:val="clear" w:pos="720"/>
          <w:tab w:val="left" w:pos="709"/>
        </w:tabs>
        <w:spacing w:before="39" w:line="276" w:lineRule="auto"/>
        <w:ind w:right="384"/>
        <w:jc w:val="both"/>
        <w:rPr>
          <w:color w:val="174F72"/>
          <w:sz w:val="21"/>
          <w:szCs w:val="21"/>
          <w:lang w:val="en-GB"/>
        </w:rPr>
      </w:pPr>
      <w:r w:rsidRPr="00310D3B">
        <w:rPr>
          <w:b/>
          <w:bCs/>
          <w:color w:val="174F72"/>
          <w:sz w:val="21"/>
          <w:szCs w:val="21"/>
          <w:lang w:val="en-GB"/>
        </w:rPr>
        <w:t>Case studies / resources</w:t>
      </w:r>
      <w:r w:rsidRPr="00310D3B">
        <w:rPr>
          <w:color w:val="174F72"/>
          <w:sz w:val="21"/>
          <w:szCs w:val="21"/>
          <w:lang w:val="en-GB"/>
        </w:rPr>
        <w:t xml:space="preserve">: </w:t>
      </w:r>
      <w:hyperlink r:id="rId49" w:history="1">
        <w:r w:rsidRPr="00310D3B">
          <w:rPr>
            <w:rStyle w:val="Hipervnculo"/>
            <w:i/>
            <w:iCs/>
            <w:sz w:val="21"/>
            <w:szCs w:val="21"/>
            <w:lang w:val="en-GB"/>
          </w:rPr>
          <w:t>Zero Waste Europe Library</w:t>
        </w:r>
      </w:hyperlink>
      <w:r w:rsidRPr="00310D3B">
        <w:rPr>
          <w:i/>
          <w:iCs/>
          <w:color w:val="174F72"/>
          <w:sz w:val="21"/>
          <w:szCs w:val="21"/>
          <w:lang w:val="en-GB"/>
        </w:rPr>
        <w:t xml:space="preserve">. </w:t>
      </w:r>
      <w:r w:rsidRPr="00310D3B">
        <w:rPr>
          <w:color w:val="174F72"/>
          <w:sz w:val="21"/>
          <w:szCs w:val="21"/>
          <w:lang w:val="en-GB"/>
        </w:rPr>
        <w:t xml:space="preserve">Guidance and case studies to support a </w:t>
      </w:r>
      <w:proofErr w:type="gramStart"/>
      <w:r w:rsidRPr="00310D3B">
        <w:rPr>
          <w:color w:val="174F72"/>
          <w:sz w:val="21"/>
          <w:szCs w:val="21"/>
          <w:lang w:val="en-GB"/>
        </w:rPr>
        <w:t>zero waste</w:t>
      </w:r>
      <w:proofErr w:type="gramEnd"/>
      <w:r w:rsidRPr="00310D3B">
        <w:rPr>
          <w:color w:val="174F72"/>
          <w:sz w:val="21"/>
          <w:szCs w:val="21"/>
          <w:lang w:val="en-GB"/>
        </w:rPr>
        <w:t xml:space="preserve"> society and future.</w:t>
      </w:r>
    </w:p>
    <w:p w14:paraId="45BC9EEA" w14:textId="77777777" w:rsidR="00310D3B" w:rsidRPr="00310D3B" w:rsidRDefault="00310D3B" w:rsidP="00310D3B">
      <w:pPr>
        <w:numPr>
          <w:ilvl w:val="0"/>
          <w:numId w:val="31"/>
        </w:numPr>
        <w:tabs>
          <w:tab w:val="clear" w:pos="720"/>
          <w:tab w:val="left" w:pos="709"/>
        </w:tabs>
        <w:spacing w:before="39" w:line="276" w:lineRule="auto"/>
        <w:ind w:right="384"/>
        <w:jc w:val="both"/>
        <w:rPr>
          <w:color w:val="174F72"/>
          <w:sz w:val="21"/>
          <w:szCs w:val="21"/>
          <w:lang w:val="en-GB"/>
        </w:rPr>
      </w:pPr>
      <w:r w:rsidRPr="00310D3B">
        <w:rPr>
          <w:b/>
          <w:bCs/>
          <w:color w:val="174F72"/>
          <w:sz w:val="21"/>
          <w:szCs w:val="21"/>
          <w:lang w:val="en-GB"/>
        </w:rPr>
        <w:t xml:space="preserve">Journal article: </w:t>
      </w:r>
      <w:hyperlink r:id="rId50" w:history="1">
        <w:r w:rsidRPr="00310D3B">
          <w:rPr>
            <w:rStyle w:val="Hipervnculo"/>
            <w:i/>
            <w:iCs/>
            <w:sz w:val="21"/>
            <w:szCs w:val="21"/>
            <w:lang w:val="en-GB"/>
          </w:rPr>
          <w:t>Educating Engineers for the Circular Economy</w:t>
        </w:r>
        <w:r w:rsidRPr="00310D3B">
          <w:rPr>
            <w:rStyle w:val="Hipervnculo"/>
            <w:sz w:val="21"/>
            <w:szCs w:val="21"/>
            <w:lang w:val="en-GB"/>
          </w:rPr>
          <w:t xml:space="preserve">. </w:t>
        </w:r>
      </w:hyperlink>
      <w:r w:rsidRPr="00310D3B">
        <w:rPr>
          <w:color w:val="174F72"/>
          <w:sz w:val="21"/>
          <w:szCs w:val="21"/>
          <w:lang w:val="en-GB"/>
        </w:rPr>
        <w:t>Provides examples of how the Circular Economy is taught in selected engineering courses in the UK.  </w:t>
      </w:r>
    </w:p>
    <w:p w14:paraId="7029411C" w14:textId="77777777" w:rsidR="00310D3B" w:rsidRPr="00310D3B" w:rsidRDefault="00310D3B" w:rsidP="00310D3B">
      <w:pPr>
        <w:numPr>
          <w:ilvl w:val="0"/>
          <w:numId w:val="31"/>
        </w:numPr>
        <w:tabs>
          <w:tab w:val="clear" w:pos="720"/>
          <w:tab w:val="left" w:pos="709"/>
        </w:tabs>
        <w:spacing w:before="39" w:after="240" w:line="276" w:lineRule="auto"/>
        <w:ind w:right="384"/>
        <w:jc w:val="both"/>
        <w:rPr>
          <w:color w:val="174F72"/>
          <w:sz w:val="21"/>
          <w:szCs w:val="21"/>
          <w:lang w:val="en-GB"/>
        </w:rPr>
      </w:pPr>
      <w:r w:rsidRPr="00310D3B">
        <w:rPr>
          <w:b/>
          <w:bCs/>
          <w:color w:val="174F72"/>
          <w:sz w:val="21"/>
          <w:szCs w:val="21"/>
          <w:lang w:val="en-GB"/>
        </w:rPr>
        <w:t xml:space="preserve">Journal article: </w:t>
      </w:r>
      <w:hyperlink r:id="rId51" w:history="1">
        <w:r w:rsidRPr="00310D3B">
          <w:rPr>
            <w:rStyle w:val="Hipervnculo"/>
            <w:i/>
            <w:iCs/>
            <w:sz w:val="21"/>
            <w:szCs w:val="21"/>
            <w:lang w:val="en-GB"/>
          </w:rPr>
          <w:t xml:space="preserve">Waste Management and Sustainability during the Design Phase of a Construction Project: A Qualitative Review. </w:t>
        </w:r>
      </w:hyperlink>
      <w:r w:rsidRPr="00310D3B">
        <w:rPr>
          <w:color w:val="174F72"/>
          <w:sz w:val="21"/>
          <w:szCs w:val="21"/>
          <w:lang w:val="en-GB"/>
        </w:rPr>
        <w:t>Paper highlights the importance of integrating waste management strategies at the design phase of construction projects.</w:t>
      </w:r>
    </w:p>
    <w:p w14:paraId="79B3C1A9" w14:textId="11EEA6D8" w:rsidR="00310D3B" w:rsidRPr="004E0B01" w:rsidRDefault="00310D3B" w:rsidP="00310D3B">
      <w:pPr>
        <w:tabs>
          <w:tab w:val="left" w:pos="709"/>
        </w:tabs>
        <w:spacing w:before="39" w:line="276" w:lineRule="auto"/>
        <w:ind w:right="384"/>
        <w:jc w:val="both"/>
        <w:rPr>
          <w:color w:val="174F72"/>
          <w:sz w:val="21"/>
          <w:szCs w:val="21"/>
          <w:lang w:val="es-ES"/>
        </w:rPr>
      </w:pPr>
      <w:r w:rsidRPr="00BF4DF4">
        <w:rPr>
          <w:b/>
          <w:color w:val="174F72"/>
          <w:sz w:val="21"/>
          <w:szCs w:val="21"/>
          <w:lang w:val="en-GB"/>
        </w:rPr>
        <w:tab/>
      </w:r>
      <w:r w:rsidRPr="004E0B01">
        <w:rPr>
          <w:b/>
          <w:color w:val="174F72"/>
          <w:sz w:val="21"/>
          <w:szCs w:val="21"/>
          <w:lang w:val="es-ES"/>
        </w:rPr>
        <w:t xml:space="preserve">11S: </w:t>
      </w:r>
      <w:r w:rsidR="004E0B01" w:rsidRPr="004E0B01">
        <w:rPr>
          <w:b/>
          <w:color w:val="174F72"/>
          <w:sz w:val="21"/>
          <w:szCs w:val="21"/>
          <w:lang w:val="es-ES"/>
        </w:rPr>
        <w:t>CONSTRUCCIÓN</w:t>
      </w:r>
      <w:r w:rsidRPr="004E0B01">
        <w:rPr>
          <w:color w:val="174F72"/>
          <w:sz w:val="21"/>
          <w:szCs w:val="21"/>
          <w:lang w:val="es-ES"/>
        </w:rPr>
        <w:t xml:space="preserve">. </w:t>
      </w:r>
      <w:r w:rsidR="004E0B01" w:rsidRPr="004E0B01">
        <w:rPr>
          <w:color w:val="174F72"/>
          <w:sz w:val="21"/>
          <w:szCs w:val="21"/>
          <w:lang w:val="es-ES"/>
        </w:rPr>
        <w:t>Habilidad para promover la construcción sostenible</w:t>
      </w:r>
      <w:r w:rsidRPr="004E0B01">
        <w:rPr>
          <w:color w:val="174F72"/>
          <w:sz w:val="21"/>
          <w:szCs w:val="21"/>
          <w:lang w:val="es-ES"/>
        </w:rPr>
        <w:t>.</w:t>
      </w:r>
    </w:p>
    <w:p w14:paraId="00195F38" w14:textId="77777777" w:rsidR="00310D3B" w:rsidRPr="00310D3B" w:rsidRDefault="00310D3B" w:rsidP="00310D3B">
      <w:pPr>
        <w:numPr>
          <w:ilvl w:val="0"/>
          <w:numId w:val="32"/>
        </w:numPr>
        <w:tabs>
          <w:tab w:val="clear" w:pos="720"/>
          <w:tab w:val="left" w:pos="709"/>
        </w:tabs>
        <w:spacing w:before="39" w:line="276" w:lineRule="auto"/>
        <w:ind w:right="384"/>
        <w:jc w:val="both"/>
        <w:rPr>
          <w:color w:val="174F72"/>
          <w:sz w:val="21"/>
          <w:szCs w:val="21"/>
          <w:lang w:val="en-GB"/>
        </w:rPr>
      </w:pPr>
      <w:r w:rsidRPr="00310D3B">
        <w:rPr>
          <w:b/>
          <w:bCs/>
          <w:color w:val="174F72"/>
          <w:sz w:val="21"/>
          <w:szCs w:val="21"/>
          <w:lang w:val="en-GB"/>
        </w:rPr>
        <w:t>Case studies</w:t>
      </w:r>
      <w:r w:rsidRPr="00310D3B">
        <w:rPr>
          <w:color w:val="174F72"/>
          <w:sz w:val="21"/>
          <w:szCs w:val="21"/>
          <w:lang w:val="en-GB"/>
        </w:rPr>
        <w:t xml:space="preserve">: </w:t>
      </w:r>
      <w:hyperlink r:id="rId52" w:history="1">
        <w:r w:rsidRPr="00310D3B">
          <w:rPr>
            <w:rStyle w:val="Hipervnculo"/>
            <w:i/>
            <w:iCs/>
            <w:sz w:val="21"/>
            <w:szCs w:val="21"/>
            <w:lang w:val="en-GB"/>
          </w:rPr>
          <w:t>The Alliance for Sustainable Building Products (ASBP) - Case Studies of Sustainable Buildings and Materials.</w:t>
        </w:r>
      </w:hyperlink>
      <w:r w:rsidRPr="00310D3B">
        <w:rPr>
          <w:color w:val="174F72"/>
          <w:sz w:val="21"/>
          <w:szCs w:val="21"/>
          <w:lang w:val="en-GB"/>
        </w:rPr>
        <w:t xml:space="preserve"> A collection of case studies from the UK Alliance for Sustainable Building Products, featuring examples building materials and practices with high sustainability credentials. </w:t>
      </w:r>
    </w:p>
    <w:p w14:paraId="68668D55" w14:textId="77777777" w:rsidR="00310D3B" w:rsidRPr="00310D3B" w:rsidRDefault="00310D3B" w:rsidP="00310D3B">
      <w:pPr>
        <w:numPr>
          <w:ilvl w:val="0"/>
          <w:numId w:val="32"/>
        </w:numPr>
        <w:tabs>
          <w:tab w:val="clear" w:pos="720"/>
          <w:tab w:val="left" w:pos="709"/>
        </w:tabs>
        <w:spacing w:before="39" w:line="276" w:lineRule="auto"/>
        <w:ind w:right="384"/>
        <w:jc w:val="both"/>
        <w:rPr>
          <w:color w:val="174F72"/>
          <w:sz w:val="21"/>
          <w:szCs w:val="21"/>
          <w:lang w:val="en-GB"/>
        </w:rPr>
      </w:pPr>
      <w:r w:rsidRPr="00310D3B">
        <w:rPr>
          <w:b/>
          <w:bCs/>
          <w:color w:val="174F72"/>
          <w:sz w:val="21"/>
          <w:szCs w:val="21"/>
          <w:lang w:val="en-GB"/>
        </w:rPr>
        <w:t>Teaching tools</w:t>
      </w:r>
      <w:r w:rsidRPr="00310D3B">
        <w:rPr>
          <w:color w:val="174F72"/>
          <w:sz w:val="21"/>
          <w:szCs w:val="21"/>
          <w:lang w:val="en-GB"/>
        </w:rPr>
        <w:t xml:space="preserve">: </w:t>
      </w:r>
      <w:hyperlink r:id="rId53" w:history="1">
        <w:r w:rsidRPr="00310D3B">
          <w:rPr>
            <w:rStyle w:val="Hipervnculo"/>
            <w:i/>
            <w:iCs/>
            <w:sz w:val="21"/>
            <w:szCs w:val="21"/>
            <w:lang w:val="en-GB"/>
          </w:rPr>
          <w:t>Engineering Professors Council Sustainability Toolkit.</w:t>
        </w:r>
        <w:r w:rsidRPr="00310D3B">
          <w:rPr>
            <w:rStyle w:val="Hipervnculo"/>
            <w:sz w:val="21"/>
            <w:szCs w:val="21"/>
            <w:lang w:val="en-GB"/>
          </w:rPr>
          <w:t xml:space="preserve"> </w:t>
        </w:r>
      </w:hyperlink>
      <w:r w:rsidRPr="00310D3B">
        <w:rPr>
          <w:color w:val="174F72"/>
          <w:sz w:val="21"/>
          <w:szCs w:val="21"/>
          <w:lang w:val="en-GB"/>
        </w:rPr>
        <w:t>Includes Activities, Case studies, Project materials, and Assessment and Accreditation materials.</w:t>
      </w:r>
    </w:p>
    <w:p w14:paraId="37B67A68" w14:textId="574A9E39" w:rsidR="00310D3B" w:rsidRPr="00D41445" w:rsidRDefault="00310D3B" w:rsidP="00310D3B">
      <w:pPr>
        <w:numPr>
          <w:ilvl w:val="0"/>
          <w:numId w:val="32"/>
        </w:numPr>
        <w:tabs>
          <w:tab w:val="clear" w:pos="720"/>
          <w:tab w:val="left" w:pos="709"/>
        </w:tabs>
        <w:spacing w:before="39" w:after="240" w:line="276" w:lineRule="auto"/>
        <w:ind w:right="384"/>
        <w:jc w:val="both"/>
        <w:rPr>
          <w:color w:val="174F72"/>
          <w:sz w:val="21"/>
          <w:szCs w:val="21"/>
          <w:lang w:val="en-GB"/>
        </w:rPr>
      </w:pPr>
      <w:r w:rsidRPr="00310D3B">
        <w:rPr>
          <w:b/>
          <w:bCs/>
          <w:color w:val="174F72"/>
          <w:sz w:val="21"/>
          <w:szCs w:val="21"/>
          <w:lang w:val="en-GB"/>
        </w:rPr>
        <w:lastRenderedPageBreak/>
        <w:t>EU Policy Brief:</w:t>
      </w:r>
      <w:r w:rsidRPr="00310D3B">
        <w:rPr>
          <w:i/>
          <w:iCs/>
          <w:color w:val="174F72"/>
          <w:sz w:val="21"/>
          <w:szCs w:val="21"/>
          <w:lang w:val="en-GB"/>
        </w:rPr>
        <w:t xml:space="preserve"> </w:t>
      </w:r>
      <w:hyperlink r:id="rId54" w:history="1">
        <w:r w:rsidRPr="00310D3B">
          <w:rPr>
            <w:rStyle w:val="Hipervnculo"/>
            <w:i/>
            <w:iCs/>
            <w:sz w:val="21"/>
            <w:szCs w:val="21"/>
            <w:lang w:val="en-GB"/>
          </w:rPr>
          <w:t xml:space="preserve">EU Construction &amp; Demolition Waste Protocol. </w:t>
        </w:r>
      </w:hyperlink>
      <w:r w:rsidRPr="00310D3B">
        <w:rPr>
          <w:color w:val="174F72"/>
          <w:sz w:val="21"/>
          <w:szCs w:val="21"/>
          <w:lang w:val="en-GB"/>
        </w:rPr>
        <w:t>EU guidelines on Construction and Demolition Waste Management.</w:t>
      </w:r>
    </w:p>
    <w:p w14:paraId="21DCBF14" w14:textId="6C998E13" w:rsidR="00310D3B" w:rsidRPr="004E0B01" w:rsidRDefault="00310D3B" w:rsidP="00310D3B">
      <w:pPr>
        <w:tabs>
          <w:tab w:val="left" w:pos="709"/>
        </w:tabs>
        <w:spacing w:before="39" w:line="276" w:lineRule="auto"/>
        <w:ind w:right="384"/>
        <w:jc w:val="both"/>
        <w:rPr>
          <w:color w:val="174F72"/>
          <w:sz w:val="21"/>
          <w:szCs w:val="21"/>
          <w:lang w:val="es-ES"/>
        </w:rPr>
      </w:pPr>
      <w:r>
        <w:rPr>
          <w:color w:val="174F72"/>
          <w:sz w:val="21"/>
          <w:szCs w:val="21"/>
          <w:lang w:val="en-GB"/>
        </w:rPr>
        <w:tab/>
      </w:r>
      <w:r w:rsidRPr="004E0B01">
        <w:rPr>
          <w:b/>
          <w:color w:val="174F72"/>
          <w:sz w:val="21"/>
          <w:szCs w:val="21"/>
          <w:lang w:val="es-ES"/>
        </w:rPr>
        <w:t xml:space="preserve">12S: </w:t>
      </w:r>
      <w:r w:rsidR="004E0B01" w:rsidRPr="004E0B01">
        <w:rPr>
          <w:b/>
          <w:color w:val="174F72"/>
          <w:sz w:val="21"/>
          <w:szCs w:val="21"/>
          <w:lang w:val="es-ES"/>
        </w:rPr>
        <w:t>ANÁLISIS DE RIESGOS</w:t>
      </w:r>
      <w:r w:rsidRPr="004E0B01">
        <w:rPr>
          <w:color w:val="174F72"/>
          <w:sz w:val="21"/>
          <w:szCs w:val="21"/>
          <w:lang w:val="es-ES"/>
        </w:rPr>
        <w:t>.</w:t>
      </w:r>
      <w:r w:rsidR="004E0B01">
        <w:rPr>
          <w:color w:val="174F72"/>
          <w:sz w:val="21"/>
          <w:szCs w:val="21"/>
          <w:lang w:val="es-ES"/>
        </w:rPr>
        <w:t xml:space="preserve"> </w:t>
      </w:r>
      <w:r w:rsidR="004E0B01" w:rsidRPr="004E0B01">
        <w:rPr>
          <w:color w:val="174F72"/>
          <w:sz w:val="21"/>
          <w:szCs w:val="21"/>
          <w:lang w:val="es-ES"/>
        </w:rPr>
        <w:t xml:space="preserve">Habilidad para otorgar </w:t>
      </w:r>
      <w:proofErr w:type="spellStart"/>
      <w:r w:rsidR="004E0B01" w:rsidRPr="004E0B01">
        <w:rPr>
          <w:color w:val="174F72"/>
          <w:sz w:val="21"/>
          <w:szCs w:val="21"/>
          <w:lang w:val="es-ES"/>
        </w:rPr>
        <w:t>importacia</w:t>
      </w:r>
      <w:proofErr w:type="spellEnd"/>
      <w:r w:rsidR="004E0B01" w:rsidRPr="004E0B01">
        <w:rPr>
          <w:color w:val="174F72"/>
          <w:sz w:val="21"/>
          <w:szCs w:val="21"/>
          <w:lang w:val="es-ES"/>
        </w:rPr>
        <w:t xml:space="preserve"> al análisis de riesgos para</w:t>
      </w:r>
      <w:r w:rsidR="004E0B01">
        <w:rPr>
          <w:color w:val="174F72"/>
          <w:sz w:val="21"/>
          <w:szCs w:val="21"/>
          <w:lang w:val="es-ES"/>
        </w:rPr>
        <w:t xml:space="preserve"> la sostenibilidad</w:t>
      </w:r>
      <w:r w:rsidRPr="004E0B01">
        <w:rPr>
          <w:color w:val="174F72"/>
          <w:sz w:val="21"/>
          <w:szCs w:val="21"/>
          <w:lang w:val="es-ES"/>
        </w:rPr>
        <w:t xml:space="preserve"> (06K)</w:t>
      </w:r>
    </w:p>
    <w:p w14:paraId="2C9B15AB" w14:textId="77777777" w:rsidR="00310D3B" w:rsidRPr="00310D3B" w:rsidRDefault="00310D3B" w:rsidP="00310D3B">
      <w:pPr>
        <w:numPr>
          <w:ilvl w:val="0"/>
          <w:numId w:val="33"/>
        </w:numPr>
        <w:tabs>
          <w:tab w:val="clear" w:pos="720"/>
          <w:tab w:val="left" w:pos="709"/>
        </w:tabs>
        <w:spacing w:before="39" w:line="276" w:lineRule="auto"/>
        <w:ind w:right="384"/>
        <w:jc w:val="both"/>
        <w:rPr>
          <w:color w:val="174F72"/>
          <w:sz w:val="21"/>
          <w:szCs w:val="21"/>
          <w:lang w:val="en-GB"/>
        </w:rPr>
      </w:pPr>
      <w:r w:rsidRPr="00310D3B">
        <w:rPr>
          <w:b/>
          <w:bCs/>
          <w:color w:val="174F72"/>
          <w:sz w:val="21"/>
          <w:szCs w:val="21"/>
          <w:lang w:val="en-GB"/>
        </w:rPr>
        <w:t>Conference paper:</w:t>
      </w:r>
      <w:r w:rsidRPr="00310D3B">
        <w:rPr>
          <w:color w:val="174F72"/>
          <w:sz w:val="21"/>
          <w:szCs w:val="21"/>
          <w:lang w:val="en-GB"/>
        </w:rPr>
        <w:t xml:space="preserve"> </w:t>
      </w:r>
      <w:hyperlink r:id="rId55" w:history="1">
        <w:r w:rsidRPr="00310D3B">
          <w:rPr>
            <w:rStyle w:val="Hipervnculo"/>
            <w:i/>
            <w:iCs/>
            <w:sz w:val="21"/>
            <w:szCs w:val="21"/>
            <w:lang w:val="en-GB"/>
          </w:rPr>
          <w:t xml:space="preserve">Sustainability Risk Management: The Case for Using Interactive Methodologies for Teaching, Training and Practice in Environmental Engineering and Other Fields. </w:t>
        </w:r>
      </w:hyperlink>
      <w:r w:rsidRPr="00310D3B">
        <w:rPr>
          <w:color w:val="174F72"/>
          <w:sz w:val="21"/>
          <w:szCs w:val="21"/>
          <w:lang w:val="en-GB"/>
        </w:rPr>
        <w:t>Paper highlights the need for sustainability risk management (SRM) as a critical skill for engineers and promotes interactive techniques to build risk assessment capabilities.  </w:t>
      </w:r>
    </w:p>
    <w:p w14:paraId="549B0BD3" w14:textId="77777777" w:rsidR="00310D3B" w:rsidRPr="00310D3B" w:rsidRDefault="00310D3B" w:rsidP="00310D3B">
      <w:pPr>
        <w:numPr>
          <w:ilvl w:val="0"/>
          <w:numId w:val="33"/>
        </w:numPr>
        <w:tabs>
          <w:tab w:val="clear" w:pos="720"/>
          <w:tab w:val="left" w:pos="709"/>
        </w:tabs>
        <w:spacing w:before="39" w:line="276" w:lineRule="auto"/>
        <w:ind w:right="384"/>
        <w:jc w:val="both"/>
        <w:rPr>
          <w:color w:val="174F72"/>
          <w:sz w:val="21"/>
          <w:szCs w:val="21"/>
          <w:lang w:val="en-GB"/>
        </w:rPr>
      </w:pPr>
      <w:r w:rsidRPr="00310D3B">
        <w:rPr>
          <w:b/>
          <w:bCs/>
          <w:color w:val="174F72"/>
          <w:sz w:val="21"/>
          <w:szCs w:val="21"/>
          <w:lang w:val="en-GB"/>
        </w:rPr>
        <w:t>Journal article:</w:t>
      </w:r>
      <w:r w:rsidRPr="00310D3B">
        <w:rPr>
          <w:color w:val="174F72"/>
          <w:sz w:val="21"/>
          <w:szCs w:val="21"/>
          <w:lang w:val="en-GB"/>
        </w:rPr>
        <w:t xml:space="preserve"> </w:t>
      </w:r>
      <w:hyperlink r:id="rId56" w:history="1">
        <w:r w:rsidRPr="00310D3B">
          <w:rPr>
            <w:rStyle w:val="Hipervnculo"/>
            <w:i/>
            <w:iCs/>
            <w:sz w:val="21"/>
            <w:szCs w:val="21"/>
            <w:lang w:val="en-GB"/>
          </w:rPr>
          <w:t xml:space="preserve">Sustainability risk assessment in mega construction projects. </w:t>
        </w:r>
      </w:hyperlink>
      <w:r w:rsidRPr="00310D3B">
        <w:rPr>
          <w:color w:val="174F72"/>
          <w:sz w:val="21"/>
          <w:szCs w:val="21"/>
          <w:lang w:val="en-GB"/>
        </w:rPr>
        <w:t>Paper presents a novel risk assessment method for mega construction projects.  </w:t>
      </w:r>
    </w:p>
    <w:p w14:paraId="5B217B29" w14:textId="77777777" w:rsidR="00310D3B" w:rsidRPr="00310D3B" w:rsidRDefault="00310D3B" w:rsidP="00BF4DF4">
      <w:pPr>
        <w:numPr>
          <w:ilvl w:val="0"/>
          <w:numId w:val="33"/>
        </w:numPr>
        <w:tabs>
          <w:tab w:val="clear" w:pos="720"/>
          <w:tab w:val="left" w:pos="709"/>
        </w:tabs>
        <w:spacing w:before="39" w:after="240" w:line="276" w:lineRule="auto"/>
        <w:ind w:right="384"/>
        <w:jc w:val="both"/>
        <w:rPr>
          <w:color w:val="174F72"/>
          <w:sz w:val="21"/>
          <w:szCs w:val="21"/>
          <w:lang w:val="en-GB"/>
        </w:rPr>
      </w:pPr>
      <w:proofErr w:type="spellStart"/>
      <w:r w:rsidRPr="00310D3B">
        <w:rPr>
          <w:b/>
          <w:bCs/>
          <w:color w:val="174F72"/>
          <w:sz w:val="21"/>
          <w:szCs w:val="21"/>
          <w:lang w:val="en-GB"/>
        </w:rPr>
        <w:t>Masters</w:t>
      </w:r>
      <w:proofErr w:type="spellEnd"/>
      <w:r w:rsidRPr="00310D3B">
        <w:rPr>
          <w:b/>
          <w:bCs/>
          <w:color w:val="174F72"/>
          <w:sz w:val="21"/>
          <w:szCs w:val="21"/>
          <w:lang w:val="en-GB"/>
        </w:rPr>
        <w:t xml:space="preserve"> thesis</w:t>
      </w:r>
      <w:r w:rsidRPr="00310D3B">
        <w:rPr>
          <w:color w:val="174F72"/>
          <w:sz w:val="21"/>
          <w:szCs w:val="21"/>
          <w:lang w:val="en-GB"/>
        </w:rPr>
        <w:t xml:space="preserve">: </w:t>
      </w:r>
      <w:hyperlink r:id="rId57" w:history="1">
        <w:r w:rsidRPr="00310D3B">
          <w:rPr>
            <w:rStyle w:val="Hipervnculo"/>
            <w:i/>
            <w:iCs/>
            <w:sz w:val="21"/>
            <w:szCs w:val="21"/>
            <w:lang w:val="en-GB"/>
          </w:rPr>
          <w:t xml:space="preserve">Risk Management in Sustainable Projects in the Construction Industry.  </w:t>
        </w:r>
      </w:hyperlink>
      <w:r w:rsidRPr="00310D3B">
        <w:rPr>
          <w:color w:val="174F72"/>
          <w:sz w:val="21"/>
          <w:szCs w:val="21"/>
          <w:lang w:val="en-GB"/>
        </w:rPr>
        <w:t xml:space="preserve">Case studies of Swedish </w:t>
      </w:r>
      <w:proofErr w:type="gramStart"/>
      <w:r w:rsidRPr="00310D3B">
        <w:rPr>
          <w:color w:val="174F72"/>
          <w:sz w:val="21"/>
          <w:szCs w:val="21"/>
          <w:lang w:val="en-GB"/>
        </w:rPr>
        <w:t>companies</w:t>
      </w:r>
      <w:proofErr w:type="gramEnd"/>
      <w:r w:rsidRPr="00310D3B">
        <w:rPr>
          <w:color w:val="174F72"/>
          <w:sz w:val="21"/>
          <w:szCs w:val="21"/>
          <w:lang w:val="en-GB"/>
        </w:rPr>
        <w:t xml:space="preserve"> experience of assessing and managing risks faced in green building construction.  </w:t>
      </w:r>
    </w:p>
    <w:p w14:paraId="2E7EC81C" w14:textId="243C4E4C" w:rsidR="00310D3B" w:rsidRPr="004E0B01" w:rsidRDefault="00BF4DF4" w:rsidP="00310D3B">
      <w:pPr>
        <w:tabs>
          <w:tab w:val="left" w:pos="709"/>
        </w:tabs>
        <w:spacing w:before="39" w:line="276" w:lineRule="auto"/>
        <w:ind w:right="384"/>
        <w:jc w:val="both"/>
        <w:rPr>
          <w:color w:val="174F72"/>
          <w:sz w:val="21"/>
          <w:szCs w:val="21"/>
          <w:lang w:val="es-ES"/>
        </w:rPr>
      </w:pPr>
      <w:r>
        <w:rPr>
          <w:color w:val="174F72"/>
          <w:sz w:val="21"/>
          <w:szCs w:val="21"/>
          <w:lang w:val="en-GB"/>
        </w:rPr>
        <w:tab/>
      </w:r>
      <w:r w:rsidR="00310D3B" w:rsidRPr="004E0B01">
        <w:rPr>
          <w:b/>
          <w:color w:val="174F72"/>
          <w:sz w:val="21"/>
          <w:szCs w:val="21"/>
          <w:lang w:val="es-ES"/>
        </w:rPr>
        <w:t xml:space="preserve">14S: </w:t>
      </w:r>
      <w:r w:rsidR="004E0B01" w:rsidRPr="004E0B01">
        <w:rPr>
          <w:b/>
          <w:color w:val="174F72"/>
          <w:sz w:val="21"/>
          <w:szCs w:val="21"/>
          <w:lang w:val="es-ES"/>
        </w:rPr>
        <w:t>RESOLUCIÓN DE PROBLEMAS</w:t>
      </w:r>
      <w:r w:rsidR="00310D3B" w:rsidRPr="004E0B01">
        <w:rPr>
          <w:color w:val="174F72"/>
          <w:sz w:val="21"/>
          <w:szCs w:val="21"/>
          <w:lang w:val="es-ES"/>
        </w:rPr>
        <w:t xml:space="preserve">. </w:t>
      </w:r>
      <w:r w:rsidR="004E0B01" w:rsidRPr="004E0B01">
        <w:rPr>
          <w:color w:val="174F72"/>
          <w:sz w:val="21"/>
          <w:szCs w:val="21"/>
          <w:lang w:val="es-ES"/>
        </w:rPr>
        <w:t>Habilidad para resolver problemas complejos</w:t>
      </w:r>
      <w:r w:rsidR="00310D3B" w:rsidRPr="004E0B01">
        <w:rPr>
          <w:color w:val="174F72"/>
          <w:sz w:val="21"/>
          <w:szCs w:val="21"/>
          <w:lang w:val="es-ES"/>
        </w:rPr>
        <w:t>.</w:t>
      </w:r>
    </w:p>
    <w:p w14:paraId="50CFA972" w14:textId="77777777" w:rsidR="00310D3B" w:rsidRPr="00310D3B" w:rsidRDefault="00310D3B" w:rsidP="00310D3B">
      <w:pPr>
        <w:numPr>
          <w:ilvl w:val="0"/>
          <w:numId w:val="34"/>
        </w:numPr>
        <w:tabs>
          <w:tab w:val="clear" w:pos="720"/>
          <w:tab w:val="left" w:pos="709"/>
        </w:tabs>
        <w:spacing w:before="39" w:line="276" w:lineRule="auto"/>
        <w:ind w:right="384"/>
        <w:jc w:val="both"/>
        <w:rPr>
          <w:color w:val="174F72"/>
          <w:sz w:val="21"/>
          <w:szCs w:val="21"/>
          <w:lang w:val="en-GB"/>
        </w:rPr>
      </w:pPr>
      <w:r w:rsidRPr="00310D3B">
        <w:rPr>
          <w:b/>
          <w:bCs/>
          <w:color w:val="174F72"/>
          <w:sz w:val="21"/>
          <w:szCs w:val="21"/>
          <w:lang w:val="en-GB"/>
        </w:rPr>
        <w:t xml:space="preserve">Journal article: </w:t>
      </w:r>
      <w:hyperlink r:id="rId58" w:history="1">
        <w:r w:rsidRPr="00310D3B">
          <w:rPr>
            <w:rStyle w:val="Hipervnculo"/>
            <w:i/>
            <w:iCs/>
            <w:sz w:val="21"/>
            <w:szCs w:val="21"/>
            <w:lang w:val="en-GB"/>
          </w:rPr>
          <w:t xml:space="preserve">Project-Based Problem Learning: Improving Problem-Solving Skills in Higher Education Engineering Students </w:t>
        </w:r>
      </w:hyperlink>
      <w:r w:rsidRPr="00310D3B">
        <w:rPr>
          <w:color w:val="174F72"/>
          <w:sz w:val="21"/>
          <w:szCs w:val="21"/>
          <w:lang w:val="en-GB"/>
        </w:rPr>
        <w:t>Paper discusses the essential problem-solving skills in engineering education, encompassing analytical thinking, creativity, and decision-making.</w:t>
      </w:r>
    </w:p>
    <w:p w14:paraId="4143C7A5" w14:textId="3BD517F8" w:rsidR="00310D3B" w:rsidRPr="00310D3B" w:rsidRDefault="00310D3B" w:rsidP="00422282">
      <w:pPr>
        <w:numPr>
          <w:ilvl w:val="0"/>
          <w:numId w:val="34"/>
        </w:numPr>
        <w:tabs>
          <w:tab w:val="clear" w:pos="720"/>
          <w:tab w:val="left" w:pos="709"/>
        </w:tabs>
        <w:spacing w:before="39" w:after="240" w:line="276" w:lineRule="auto"/>
        <w:ind w:right="384"/>
        <w:jc w:val="both"/>
        <w:rPr>
          <w:color w:val="174F72"/>
          <w:sz w:val="21"/>
          <w:szCs w:val="21"/>
          <w:lang w:val="en-GB"/>
        </w:rPr>
      </w:pPr>
      <w:r w:rsidRPr="00310D3B">
        <w:rPr>
          <w:b/>
          <w:bCs/>
          <w:color w:val="174F72"/>
          <w:sz w:val="21"/>
          <w:szCs w:val="21"/>
          <w:lang w:val="en-GB"/>
        </w:rPr>
        <w:t>Journal article:</w:t>
      </w:r>
      <w:r w:rsidRPr="00310D3B">
        <w:rPr>
          <w:b/>
          <w:bCs/>
          <w:i/>
          <w:iCs/>
          <w:color w:val="174F72"/>
          <w:sz w:val="21"/>
          <w:szCs w:val="21"/>
          <w:lang w:val="en-GB"/>
        </w:rPr>
        <w:t xml:space="preserve"> </w:t>
      </w:r>
      <w:hyperlink r:id="rId59" w:history="1">
        <w:r w:rsidRPr="00310D3B">
          <w:rPr>
            <w:rStyle w:val="Hipervnculo"/>
            <w:i/>
            <w:iCs/>
            <w:sz w:val="21"/>
            <w:szCs w:val="21"/>
            <w:lang w:val="en-GB"/>
          </w:rPr>
          <w:t>Developing Complex Problem-Solving Skills: An Engineering Perspective</w:t>
        </w:r>
      </w:hyperlink>
      <w:r w:rsidRPr="00310D3B">
        <w:rPr>
          <w:color w:val="174F72"/>
          <w:sz w:val="21"/>
          <w:szCs w:val="21"/>
          <w:lang w:val="en-GB"/>
        </w:rPr>
        <w:t xml:space="preserve"> Presents a blended-learning course design that includes didactic methods for teaching complex problem-solving, integrated with </w:t>
      </w:r>
      <w:r w:rsidR="00422282">
        <w:rPr>
          <w:color w:val="174F72"/>
          <w:sz w:val="21"/>
          <w:szCs w:val="21"/>
          <w:lang w:val="en-GB"/>
        </w:rPr>
        <w:t xml:space="preserve"> </w:t>
      </w:r>
    </w:p>
    <w:p w14:paraId="604EEB11" w14:textId="03D0BF2E" w:rsidR="00310D3B" w:rsidRPr="004E0B01" w:rsidRDefault="00BF4DF4" w:rsidP="00310D3B">
      <w:pPr>
        <w:tabs>
          <w:tab w:val="left" w:pos="709"/>
        </w:tabs>
        <w:spacing w:before="39" w:line="276" w:lineRule="auto"/>
        <w:ind w:right="384"/>
        <w:jc w:val="both"/>
        <w:rPr>
          <w:color w:val="174F72"/>
          <w:sz w:val="21"/>
          <w:szCs w:val="21"/>
          <w:lang w:val="en-GB"/>
        </w:rPr>
      </w:pPr>
      <w:r w:rsidRPr="00422282">
        <w:rPr>
          <w:color w:val="174F72"/>
          <w:sz w:val="21"/>
          <w:szCs w:val="21"/>
          <w:lang w:val="en-GB"/>
        </w:rPr>
        <w:tab/>
      </w:r>
      <w:r w:rsidR="00310D3B" w:rsidRPr="004E0B01">
        <w:rPr>
          <w:b/>
          <w:color w:val="174F72"/>
          <w:sz w:val="21"/>
          <w:szCs w:val="21"/>
          <w:lang w:val="en-GB"/>
        </w:rPr>
        <w:t xml:space="preserve">15S: </w:t>
      </w:r>
      <w:r w:rsidR="004E0B01" w:rsidRPr="004E0B01">
        <w:rPr>
          <w:b/>
          <w:color w:val="174F72"/>
          <w:sz w:val="21"/>
          <w:szCs w:val="21"/>
          <w:lang w:val="en-GB"/>
        </w:rPr>
        <w:t>CRITICO</w:t>
      </w:r>
      <w:r w:rsidR="00310D3B" w:rsidRPr="004E0B01">
        <w:rPr>
          <w:color w:val="174F72"/>
          <w:sz w:val="21"/>
          <w:szCs w:val="21"/>
          <w:lang w:val="en-GB"/>
        </w:rPr>
        <w:t xml:space="preserve">. </w:t>
      </w:r>
      <w:r w:rsidR="004E0B01">
        <w:rPr>
          <w:color w:val="174F72"/>
          <w:sz w:val="21"/>
          <w:szCs w:val="21"/>
          <w:lang w:val="en-GB"/>
        </w:rPr>
        <w:t xml:space="preserve">Pensamiento </w:t>
      </w:r>
      <w:proofErr w:type="spellStart"/>
      <w:r w:rsidR="004E0B01">
        <w:rPr>
          <w:color w:val="174F72"/>
          <w:sz w:val="21"/>
          <w:szCs w:val="21"/>
          <w:lang w:val="en-GB"/>
        </w:rPr>
        <w:t>crítico</w:t>
      </w:r>
      <w:proofErr w:type="spellEnd"/>
    </w:p>
    <w:p w14:paraId="4E9CDB1E" w14:textId="77777777" w:rsidR="00310D3B" w:rsidRPr="00310D3B" w:rsidRDefault="00310D3B" w:rsidP="00310D3B">
      <w:pPr>
        <w:numPr>
          <w:ilvl w:val="0"/>
          <w:numId w:val="35"/>
        </w:numPr>
        <w:tabs>
          <w:tab w:val="clear" w:pos="720"/>
          <w:tab w:val="left" w:pos="709"/>
        </w:tabs>
        <w:spacing w:before="39" w:line="276" w:lineRule="auto"/>
        <w:ind w:right="384"/>
        <w:jc w:val="both"/>
        <w:rPr>
          <w:color w:val="174F72"/>
          <w:sz w:val="21"/>
          <w:szCs w:val="21"/>
          <w:lang w:val="en-GB"/>
        </w:rPr>
      </w:pPr>
      <w:r w:rsidRPr="00310D3B">
        <w:rPr>
          <w:b/>
          <w:bCs/>
          <w:color w:val="174F72"/>
          <w:sz w:val="21"/>
          <w:szCs w:val="21"/>
          <w:lang w:val="en-GB"/>
        </w:rPr>
        <w:t xml:space="preserve">Review article: </w:t>
      </w:r>
      <w:hyperlink r:id="rId60" w:history="1">
        <w:r w:rsidRPr="00310D3B">
          <w:rPr>
            <w:rStyle w:val="Hipervnculo"/>
            <w:i/>
            <w:iCs/>
            <w:sz w:val="21"/>
            <w:szCs w:val="21"/>
            <w:lang w:val="en-GB"/>
          </w:rPr>
          <w:t xml:space="preserve">Critical thinking to embed sustainability in engineering courses activities: A systematic Literature Review </w:t>
        </w:r>
      </w:hyperlink>
      <w:r w:rsidRPr="00310D3B">
        <w:rPr>
          <w:color w:val="174F72"/>
          <w:sz w:val="21"/>
          <w:szCs w:val="21"/>
          <w:lang w:val="en-GB"/>
        </w:rPr>
        <w:t>Explores the current trend in engineering studies to include sustainability through critical thinking.</w:t>
      </w:r>
    </w:p>
    <w:p w14:paraId="728EF5F9" w14:textId="77777777" w:rsidR="00310D3B" w:rsidRPr="00310D3B" w:rsidRDefault="00310D3B" w:rsidP="00310D3B">
      <w:pPr>
        <w:numPr>
          <w:ilvl w:val="0"/>
          <w:numId w:val="35"/>
        </w:numPr>
        <w:tabs>
          <w:tab w:val="clear" w:pos="720"/>
          <w:tab w:val="left" w:pos="709"/>
        </w:tabs>
        <w:spacing w:before="39" w:line="276" w:lineRule="auto"/>
        <w:ind w:right="384"/>
        <w:jc w:val="both"/>
        <w:rPr>
          <w:color w:val="174F72"/>
          <w:sz w:val="21"/>
          <w:szCs w:val="21"/>
          <w:lang w:val="en-GB"/>
        </w:rPr>
      </w:pPr>
      <w:r w:rsidRPr="00310D3B">
        <w:rPr>
          <w:b/>
          <w:bCs/>
          <w:color w:val="174F72"/>
          <w:sz w:val="21"/>
          <w:szCs w:val="21"/>
          <w:lang w:val="en-GB"/>
        </w:rPr>
        <w:t>Tool:</w:t>
      </w:r>
      <w:r w:rsidRPr="00310D3B">
        <w:rPr>
          <w:color w:val="174F72"/>
          <w:sz w:val="21"/>
          <w:szCs w:val="21"/>
          <w:lang w:val="en-GB"/>
        </w:rPr>
        <w:t xml:space="preserve"> </w:t>
      </w:r>
      <w:hyperlink r:id="rId61" w:history="1">
        <w:r w:rsidRPr="00310D3B">
          <w:rPr>
            <w:rStyle w:val="Hipervnculo"/>
            <w:i/>
            <w:iCs/>
            <w:sz w:val="21"/>
            <w:szCs w:val="21"/>
            <w:lang w:val="en-GB"/>
          </w:rPr>
          <w:t xml:space="preserve">Kialo </w:t>
        </w:r>
      </w:hyperlink>
      <w:r w:rsidRPr="00310D3B">
        <w:rPr>
          <w:color w:val="174F72"/>
          <w:sz w:val="21"/>
          <w:szCs w:val="21"/>
          <w:lang w:val="en-GB"/>
        </w:rPr>
        <w:t>A free platform that facilitates structured debates, allowing students to engage in reasoned discussions on complex topics.</w:t>
      </w:r>
    </w:p>
    <w:p w14:paraId="717F36C2" w14:textId="77777777" w:rsidR="00310D3B" w:rsidRPr="00310D3B" w:rsidRDefault="00310D3B" w:rsidP="00D41445">
      <w:pPr>
        <w:numPr>
          <w:ilvl w:val="0"/>
          <w:numId w:val="35"/>
        </w:numPr>
        <w:tabs>
          <w:tab w:val="clear" w:pos="720"/>
          <w:tab w:val="left" w:pos="709"/>
        </w:tabs>
        <w:spacing w:before="39" w:after="240" w:line="276" w:lineRule="auto"/>
        <w:ind w:right="384"/>
        <w:jc w:val="both"/>
        <w:rPr>
          <w:color w:val="174F72"/>
          <w:sz w:val="21"/>
          <w:szCs w:val="21"/>
          <w:lang w:val="en-GB"/>
        </w:rPr>
      </w:pPr>
      <w:r w:rsidRPr="00310D3B">
        <w:rPr>
          <w:b/>
          <w:bCs/>
          <w:color w:val="174F72"/>
          <w:sz w:val="21"/>
          <w:szCs w:val="21"/>
          <w:lang w:val="en-GB"/>
        </w:rPr>
        <w:t>Toolkit</w:t>
      </w:r>
      <w:r w:rsidRPr="00310D3B">
        <w:rPr>
          <w:color w:val="174F72"/>
          <w:sz w:val="21"/>
          <w:szCs w:val="21"/>
          <w:lang w:val="en-GB"/>
        </w:rPr>
        <w:t xml:space="preserve">: </w:t>
      </w:r>
      <w:hyperlink r:id="rId62" w:history="1">
        <w:r w:rsidRPr="00310D3B">
          <w:rPr>
            <w:rStyle w:val="Hipervnculo"/>
            <w:i/>
            <w:iCs/>
            <w:sz w:val="21"/>
            <w:szCs w:val="21"/>
            <w:lang w:val="en-GB"/>
          </w:rPr>
          <w:t xml:space="preserve">Sustainability Toolkit: Teaching tools </w:t>
        </w:r>
      </w:hyperlink>
      <w:r w:rsidRPr="00310D3B">
        <w:rPr>
          <w:color w:val="174F72"/>
          <w:sz w:val="21"/>
          <w:szCs w:val="21"/>
          <w:lang w:val="en-GB"/>
        </w:rPr>
        <w:t>Toolkit from the Engineering Professors Council that includes learning activities that incorporate critical thinking skills.  </w:t>
      </w:r>
    </w:p>
    <w:p w14:paraId="3864A07F" w14:textId="1B984760" w:rsidR="00310D3B" w:rsidRPr="004E0B01" w:rsidRDefault="008D5943" w:rsidP="00310D3B">
      <w:pPr>
        <w:tabs>
          <w:tab w:val="left" w:pos="709"/>
        </w:tabs>
        <w:spacing w:before="39" w:line="276" w:lineRule="auto"/>
        <w:ind w:right="384"/>
        <w:jc w:val="both"/>
        <w:rPr>
          <w:color w:val="174F72"/>
          <w:sz w:val="21"/>
          <w:szCs w:val="21"/>
          <w:lang w:val="es-ES"/>
        </w:rPr>
      </w:pPr>
      <w:r>
        <w:rPr>
          <w:color w:val="174F72"/>
          <w:sz w:val="21"/>
          <w:szCs w:val="21"/>
          <w:lang w:val="en-GB"/>
        </w:rPr>
        <w:tab/>
      </w:r>
      <w:r w:rsidR="00310D3B" w:rsidRPr="004E0B01">
        <w:rPr>
          <w:b/>
          <w:color w:val="174F72"/>
          <w:sz w:val="21"/>
          <w:szCs w:val="21"/>
          <w:lang w:val="es-ES"/>
        </w:rPr>
        <w:t xml:space="preserve">0K1: </w:t>
      </w:r>
      <w:r w:rsidR="004E0B01" w:rsidRPr="004E0B01">
        <w:rPr>
          <w:b/>
          <w:color w:val="174F72"/>
          <w:sz w:val="21"/>
          <w:szCs w:val="21"/>
          <w:lang w:val="es-ES"/>
        </w:rPr>
        <w:t>ANTECEDENTES</w:t>
      </w:r>
      <w:r w:rsidR="00310D3B" w:rsidRPr="004E0B01">
        <w:rPr>
          <w:color w:val="174F72"/>
          <w:sz w:val="21"/>
          <w:szCs w:val="21"/>
          <w:lang w:val="es-ES"/>
        </w:rPr>
        <w:t xml:space="preserve">. </w:t>
      </w:r>
      <w:r w:rsidR="004E0B01" w:rsidRPr="004E0B01">
        <w:rPr>
          <w:color w:val="174F72"/>
          <w:sz w:val="21"/>
          <w:szCs w:val="21"/>
          <w:lang w:val="es-ES"/>
        </w:rPr>
        <w:t>Evolución de la sostenibilidad y los</w:t>
      </w:r>
      <w:r w:rsidR="00310D3B" w:rsidRPr="004E0B01">
        <w:rPr>
          <w:color w:val="174F72"/>
          <w:sz w:val="21"/>
          <w:szCs w:val="21"/>
          <w:lang w:val="es-ES"/>
        </w:rPr>
        <w:t xml:space="preserve"> </w:t>
      </w:r>
      <w:proofErr w:type="spellStart"/>
      <w:r w:rsidR="004E0B01">
        <w:rPr>
          <w:color w:val="174F72"/>
          <w:sz w:val="21"/>
          <w:szCs w:val="21"/>
          <w:lang w:val="es-ES"/>
        </w:rPr>
        <w:t>ODS</w:t>
      </w:r>
      <w:r w:rsidR="00310D3B" w:rsidRPr="004E0B01">
        <w:rPr>
          <w:color w:val="174F72"/>
          <w:sz w:val="21"/>
          <w:szCs w:val="21"/>
          <w:lang w:val="es-ES"/>
        </w:rPr>
        <w:t>s</w:t>
      </w:r>
      <w:proofErr w:type="spellEnd"/>
    </w:p>
    <w:p w14:paraId="076DF0E5" w14:textId="77777777" w:rsidR="00310D3B" w:rsidRPr="00310D3B" w:rsidRDefault="00310D3B" w:rsidP="00310D3B">
      <w:pPr>
        <w:numPr>
          <w:ilvl w:val="0"/>
          <w:numId w:val="36"/>
        </w:numPr>
        <w:tabs>
          <w:tab w:val="clear" w:pos="720"/>
          <w:tab w:val="left" w:pos="709"/>
        </w:tabs>
        <w:spacing w:before="39" w:line="276" w:lineRule="auto"/>
        <w:ind w:right="384"/>
        <w:jc w:val="both"/>
        <w:rPr>
          <w:color w:val="174F72"/>
          <w:sz w:val="21"/>
          <w:szCs w:val="21"/>
          <w:lang w:val="es-ES"/>
        </w:rPr>
      </w:pPr>
      <w:r w:rsidRPr="00310D3B">
        <w:rPr>
          <w:b/>
          <w:bCs/>
          <w:color w:val="174F72"/>
          <w:sz w:val="21"/>
          <w:szCs w:val="21"/>
          <w:lang w:val="en-GB"/>
        </w:rPr>
        <w:t>UN Report</w:t>
      </w:r>
      <w:r w:rsidRPr="00310D3B">
        <w:rPr>
          <w:color w:val="174F72"/>
          <w:sz w:val="21"/>
          <w:szCs w:val="21"/>
          <w:lang w:val="en-GB"/>
        </w:rPr>
        <w:t xml:space="preserve">: </w:t>
      </w:r>
      <w:hyperlink r:id="rId63" w:history="1">
        <w:r w:rsidRPr="00310D3B">
          <w:rPr>
            <w:rStyle w:val="Hipervnculo"/>
            <w:i/>
            <w:iCs/>
            <w:sz w:val="21"/>
            <w:szCs w:val="21"/>
            <w:lang w:val="en-GB"/>
          </w:rPr>
          <w:t>Our Common Future (the Brundtland Report).</w:t>
        </w:r>
        <w:r w:rsidRPr="00310D3B">
          <w:rPr>
            <w:rStyle w:val="Hipervnculo"/>
            <w:sz w:val="21"/>
            <w:szCs w:val="21"/>
            <w:lang w:val="en-GB"/>
          </w:rPr>
          <w:t xml:space="preserve"> </w:t>
        </w:r>
      </w:hyperlink>
      <w:r w:rsidRPr="00310D3B">
        <w:rPr>
          <w:color w:val="174F72"/>
          <w:sz w:val="21"/>
          <w:szCs w:val="21"/>
          <w:lang w:val="es-ES"/>
        </w:rPr>
        <w:t xml:space="preserve">UN </w:t>
      </w:r>
      <w:proofErr w:type="spellStart"/>
      <w:r w:rsidRPr="00310D3B">
        <w:rPr>
          <w:color w:val="174F72"/>
          <w:sz w:val="21"/>
          <w:szCs w:val="21"/>
          <w:lang w:val="es-ES"/>
        </w:rPr>
        <w:t>Report</w:t>
      </w:r>
      <w:proofErr w:type="spellEnd"/>
      <w:r w:rsidRPr="00310D3B">
        <w:rPr>
          <w:color w:val="174F72"/>
          <w:sz w:val="21"/>
          <w:szCs w:val="21"/>
          <w:lang w:val="es-ES"/>
        </w:rPr>
        <w:t xml:space="preserve"> </w:t>
      </w:r>
      <w:proofErr w:type="spellStart"/>
      <w:r w:rsidRPr="00310D3B">
        <w:rPr>
          <w:color w:val="174F72"/>
          <w:sz w:val="21"/>
          <w:szCs w:val="21"/>
          <w:lang w:val="es-ES"/>
        </w:rPr>
        <w:t>that</w:t>
      </w:r>
      <w:proofErr w:type="spellEnd"/>
      <w:r w:rsidRPr="00310D3B">
        <w:rPr>
          <w:color w:val="174F72"/>
          <w:sz w:val="21"/>
          <w:szCs w:val="21"/>
          <w:lang w:val="es-ES"/>
        </w:rPr>
        <w:t xml:space="preserve"> </w:t>
      </w:r>
      <w:proofErr w:type="spellStart"/>
      <w:r w:rsidRPr="00310D3B">
        <w:rPr>
          <w:color w:val="174F72"/>
          <w:sz w:val="21"/>
          <w:szCs w:val="21"/>
          <w:lang w:val="es-ES"/>
        </w:rPr>
        <w:t>laid</w:t>
      </w:r>
      <w:proofErr w:type="spellEnd"/>
      <w:r w:rsidRPr="00310D3B">
        <w:rPr>
          <w:color w:val="174F72"/>
          <w:sz w:val="21"/>
          <w:szCs w:val="21"/>
          <w:lang w:val="es-ES"/>
        </w:rPr>
        <w:t xml:space="preserve"> </w:t>
      </w:r>
      <w:proofErr w:type="spellStart"/>
      <w:r w:rsidRPr="00310D3B">
        <w:rPr>
          <w:color w:val="174F72"/>
          <w:sz w:val="21"/>
          <w:szCs w:val="21"/>
          <w:lang w:val="es-ES"/>
        </w:rPr>
        <w:t>the</w:t>
      </w:r>
      <w:proofErr w:type="spellEnd"/>
      <w:r w:rsidRPr="00310D3B">
        <w:rPr>
          <w:color w:val="174F72"/>
          <w:sz w:val="21"/>
          <w:szCs w:val="21"/>
          <w:lang w:val="es-ES"/>
        </w:rPr>
        <w:t xml:space="preserve"> </w:t>
      </w:r>
      <w:proofErr w:type="spellStart"/>
      <w:r w:rsidRPr="00310D3B">
        <w:rPr>
          <w:color w:val="174F72"/>
          <w:sz w:val="21"/>
          <w:szCs w:val="21"/>
          <w:lang w:val="es-ES"/>
        </w:rPr>
        <w:t>foundation</w:t>
      </w:r>
      <w:proofErr w:type="spellEnd"/>
      <w:r w:rsidRPr="00310D3B">
        <w:rPr>
          <w:color w:val="174F72"/>
          <w:sz w:val="21"/>
          <w:szCs w:val="21"/>
          <w:lang w:val="es-ES"/>
        </w:rPr>
        <w:t xml:space="preserve"> </w:t>
      </w:r>
      <w:proofErr w:type="spellStart"/>
      <w:r w:rsidRPr="00310D3B">
        <w:rPr>
          <w:color w:val="174F72"/>
          <w:sz w:val="21"/>
          <w:szCs w:val="21"/>
          <w:lang w:val="es-ES"/>
        </w:rPr>
        <w:t>for</w:t>
      </w:r>
      <w:proofErr w:type="spellEnd"/>
      <w:r w:rsidRPr="00310D3B">
        <w:rPr>
          <w:color w:val="174F72"/>
          <w:sz w:val="21"/>
          <w:szCs w:val="21"/>
          <w:lang w:val="es-ES"/>
        </w:rPr>
        <w:t xml:space="preserve"> </w:t>
      </w:r>
      <w:proofErr w:type="spellStart"/>
      <w:r w:rsidRPr="00310D3B">
        <w:rPr>
          <w:color w:val="174F72"/>
          <w:sz w:val="21"/>
          <w:szCs w:val="21"/>
          <w:lang w:val="es-ES"/>
        </w:rPr>
        <w:t>the</w:t>
      </w:r>
      <w:proofErr w:type="spellEnd"/>
      <w:r w:rsidRPr="00310D3B">
        <w:rPr>
          <w:color w:val="174F72"/>
          <w:sz w:val="21"/>
          <w:szCs w:val="21"/>
          <w:lang w:val="es-ES"/>
        </w:rPr>
        <w:t xml:space="preserve"> </w:t>
      </w:r>
      <w:proofErr w:type="spellStart"/>
      <w:r w:rsidRPr="00310D3B">
        <w:rPr>
          <w:color w:val="174F72"/>
          <w:sz w:val="21"/>
          <w:szCs w:val="21"/>
          <w:lang w:val="es-ES"/>
        </w:rPr>
        <w:t>SDGs</w:t>
      </w:r>
      <w:proofErr w:type="spellEnd"/>
      <w:r w:rsidRPr="00310D3B">
        <w:rPr>
          <w:color w:val="174F72"/>
          <w:sz w:val="21"/>
          <w:szCs w:val="21"/>
          <w:lang w:val="es-ES"/>
        </w:rPr>
        <w:t>.  </w:t>
      </w:r>
    </w:p>
    <w:p w14:paraId="1FBF42FB" w14:textId="77777777" w:rsidR="00310D3B" w:rsidRPr="00310D3B" w:rsidRDefault="00310D3B" w:rsidP="00310D3B">
      <w:pPr>
        <w:numPr>
          <w:ilvl w:val="0"/>
          <w:numId w:val="36"/>
        </w:numPr>
        <w:tabs>
          <w:tab w:val="clear" w:pos="720"/>
          <w:tab w:val="left" w:pos="709"/>
        </w:tabs>
        <w:spacing w:before="39" w:line="276" w:lineRule="auto"/>
        <w:ind w:right="384"/>
        <w:jc w:val="both"/>
        <w:rPr>
          <w:color w:val="174F72"/>
          <w:sz w:val="21"/>
          <w:szCs w:val="21"/>
          <w:lang w:val="en-GB"/>
        </w:rPr>
      </w:pPr>
      <w:r w:rsidRPr="00310D3B">
        <w:rPr>
          <w:b/>
          <w:bCs/>
          <w:color w:val="174F72"/>
          <w:sz w:val="21"/>
          <w:szCs w:val="21"/>
          <w:lang w:val="en-GB"/>
        </w:rPr>
        <w:t>UN Agenda</w:t>
      </w:r>
      <w:r w:rsidRPr="00310D3B">
        <w:rPr>
          <w:color w:val="174F72"/>
          <w:sz w:val="21"/>
          <w:szCs w:val="21"/>
          <w:lang w:val="en-GB"/>
        </w:rPr>
        <w:t xml:space="preserve">: </w:t>
      </w:r>
      <w:hyperlink r:id="rId64" w:history="1">
        <w:r w:rsidRPr="00310D3B">
          <w:rPr>
            <w:rStyle w:val="Hipervnculo"/>
            <w:i/>
            <w:iCs/>
            <w:sz w:val="21"/>
            <w:szCs w:val="21"/>
            <w:lang w:val="en-GB"/>
          </w:rPr>
          <w:t>Transforming our World: the 2030 Agenda for Sustainable Development</w:t>
        </w:r>
      </w:hyperlink>
      <w:r w:rsidRPr="00310D3B">
        <w:rPr>
          <w:color w:val="174F72"/>
          <w:sz w:val="21"/>
          <w:szCs w:val="21"/>
          <w:lang w:val="en-GB"/>
        </w:rPr>
        <w:t>. The UN’s blueprint, adopted in 2015, that set out the 17 Sustainable Development Goals (SDGs).  </w:t>
      </w:r>
    </w:p>
    <w:p w14:paraId="07795D18" w14:textId="77777777" w:rsidR="00310D3B" w:rsidRPr="00310D3B" w:rsidRDefault="00310D3B" w:rsidP="00D41445">
      <w:pPr>
        <w:numPr>
          <w:ilvl w:val="0"/>
          <w:numId w:val="36"/>
        </w:numPr>
        <w:tabs>
          <w:tab w:val="clear" w:pos="720"/>
          <w:tab w:val="left" w:pos="709"/>
        </w:tabs>
        <w:spacing w:before="39" w:after="240" w:line="276" w:lineRule="auto"/>
        <w:ind w:right="384"/>
        <w:jc w:val="both"/>
        <w:rPr>
          <w:b/>
          <w:bCs/>
          <w:color w:val="174F72"/>
          <w:sz w:val="21"/>
          <w:szCs w:val="21"/>
          <w:lang w:val="en-GB"/>
        </w:rPr>
      </w:pPr>
      <w:r w:rsidRPr="00310D3B">
        <w:rPr>
          <w:b/>
          <w:bCs/>
          <w:color w:val="174F72"/>
          <w:sz w:val="21"/>
          <w:szCs w:val="21"/>
          <w:lang w:val="en-GB"/>
        </w:rPr>
        <w:t xml:space="preserve">Journal article: </w:t>
      </w:r>
      <w:hyperlink r:id="rId65" w:history="1">
        <w:r w:rsidRPr="00310D3B">
          <w:rPr>
            <w:rStyle w:val="Hipervnculo"/>
            <w:i/>
            <w:iCs/>
            <w:sz w:val="21"/>
            <w:szCs w:val="21"/>
            <w:lang w:val="en-GB"/>
          </w:rPr>
          <w:t xml:space="preserve">Evolution of the concept of sustainability. From Brundtland Report to sustainable development goals.  </w:t>
        </w:r>
      </w:hyperlink>
      <w:r w:rsidRPr="00310D3B">
        <w:rPr>
          <w:color w:val="174F72"/>
          <w:sz w:val="21"/>
          <w:szCs w:val="21"/>
          <w:lang w:val="en-GB"/>
        </w:rPr>
        <w:t>Paper explores the emergence and evolution of the concept of sustainable development.   </w:t>
      </w:r>
    </w:p>
    <w:p w14:paraId="55F52740" w14:textId="4EA55BC3" w:rsidR="00310D3B" w:rsidRPr="004E0B01" w:rsidRDefault="00D41445" w:rsidP="00310D3B">
      <w:pPr>
        <w:tabs>
          <w:tab w:val="left" w:pos="709"/>
        </w:tabs>
        <w:spacing w:before="39" w:line="276" w:lineRule="auto"/>
        <w:ind w:right="384"/>
        <w:jc w:val="both"/>
        <w:rPr>
          <w:color w:val="174F72"/>
          <w:sz w:val="21"/>
          <w:szCs w:val="21"/>
          <w:lang w:val="es-ES"/>
        </w:rPr>
      </w:pPr>
      <w:r>
        <w:rPr>
          <w:color w:val="174F72"/>
          <w:sz w:val="21"/>
          <w:szCs w:val="21"/>
          <w:lang w:val="en-GB"/>
        </w:rPr>
        <w:tab/>
      </w:r>
      <w:r w:rsidR="00310D3B" w:rsidRPr="004E0B01">
        <w:rPr>
          <w:b/>
          <w:color w:val="174F72"/>
          <w:sz w:val="21"/>
          <w:szCs w:val="21"/>
          <w:lang w:val="es-ES"/>
        </w:rPr>
        <w:t>05K:</w:t>
      </w:r>
      <w:r w:rsidRPr="004E0B01">
        <w:rPr>
          <w:b/>
          <w:color w:val="174F72"/>
          <w:sz w:val="21"/>
          <w:szCs w:val="21"/>
          <w:lang w:val="es-ES"/>
        </w:rPr>
        <w:t xml:space="preserve"> </w:t>
      </w:r>
      <w:r w:rsidR="004E0B01" w:rsidRPr="004E0B01">
        <w:rPr>
          <w:b/>
          <w:color w:val="174F72"/>
          <w:sz w:val="21"/>
          <w:szCs w:val="21"/>
          <w:lang w:val="es-ES"/>
        </w:rPr>
        <w:t>AMENAZAS</w:t>
      </w:r>
      <w:r w:rsidR="00310D3B" w:rsidRPr="004E0B01">
        <w:rPr>
          <w:color w:val="174F72"/>
          <w:sz w:val="21"/>
          <w:szCs w:val="21"/>
          <w:lang w:val="es-ES"/>
        </w:rPr>
        <w:t xml:space="preserve">. </w:t>
      </w:r>
      <w:r w:rsidR="004E0B01" w:rsidRPr="004E0B01">
        <w:rPr>
          <w:color w:val="174F72"/>
          <w:sz w:val="21"/>
          <w:szCs w:val="21"/>
          <w:lang w:val="es-ES"/>
        </w:rPr>
        <w:t>Principales amenazas a</w:t>
      </w:r>
      <w:r w:rsidR="004E0B01">
        <w:rPr>
          <w:color w:val="174F72"/>
          <w:sz w:val="21"/>
          <w:szCs w:val="21"/>
          <w:lang w:val="es-ES"/>
        </w:rPr>
        <w:t>mbientales y cómo se miden</w:t>
      </w:r>
    </w:p>
    <w:p w14:paraId="38EFB1AB" w14:textId="77777777" w:rsidR="00310D3B" w:rsidRPr="00310D3B" w:rsidRDefault="00310D3B" w:rsidP="00310D3B">
      <w:pPr>
        <w:numPr>
          <w:ilvl w:val="0"/>
          <w:numId w:val="37"/>
        </w:numPr>
        <w:tabs>
          <w:tab w:val="clear" w:pos="720"/>
          <w:tab w:val="left" w:pos="709"/>
        </w:tabs>
        <w:spacing w:before="39" w:line="276" w:lineRule="auto"/>
        <w:ind w:right="384"/>
        <w:jc w:val="both"/>
        <w:rPr>
          <w:color w:val="174F72"/>
          <w:sz w:val="21"/>
          <w:szCs w:val="21"/>
          <w:lang w:val="en-GB"/>
        </w:rPr>
      </w:pPr>
      <w:r w:rsidRPr="00310D3B">
        <w:rPr>
          <w:b/>
          <w:bCs/>
          <w:color w:val="174F72"/>
          <w:sz w:val="21"/>
          <w:szCs w:val="21"/>
          <w:lang w:val="en-GB"/>
        </w:rPr>
        <w:t>Journal article:</w:t>
      </w:r>
      <w:hyperlink r:id="rId66" w:history="1">
        <w:r w:rsidRPr="00310D3B">
          <w:rPr>
            <w:rStyle w:val="Hipervnculo"/>
            <w:b/>
            <w:bCs/>
            <w:i/>
            <w:iCs/>
            <w:sz w:val="21"/>
            <w:szCs w:val="21"/>
            <w:lang w:val="en-GB"/>
          </w:rPr>
          <w:t xml:space="preserve"> </w:t>
        </w:r>
        <w:r w:rsidRPr="00310D3B">
          <w:rPr>
            <w:rStyle w:val="Hipervnculo"/>
            <w:i/>
            <w:iCs/>
            <w:sz w:val="21"/>
            <w:szCs w:val="21"/>
            <w:lang w:val="en-GB"/>
          </w:rPr>
          <w:t xml:space="preserve">A safe operating space for humanity.  </w:t>
        </w:r>
      </w:hyperlink>
      <w:r w:rsidRPr="00310D3B">
        <w:rPr>
          <w:color w:val="174F72"/>
          <w:sz w:val="21"/>
          <w:szCs w:val="21"/>
          <w:lang w:val="en-GB"/>
        </w:rPr>
        <w:t>Presents the planetary boundary framework, which identifies nine critical Earth system processes that must stay within safe limits to prevent catastrophic environmental change.  Framework links principal environmental threats like climate change and biodiversity loss to scientifically measurable thresholds. </w:t>
      </w:r>
    </w:p>
    <w:p w14:paraId="5E7FCAC8" w14:textId="77777777" w:rsidR="00310D3B" w:rsidRPr="00310D3B" w:rsidRDefault="00310D3B" w:rsidP="00310D3B">
      <w:pPr>
        <w:numPr>
          <w:ilvl w:val="0"/>
          <w:numId w:val="37"/>
        </w:numPr>
        <w:tabs>
          <w:tab w:val="clear" w:pos="720"/>
          <w:tab w:val="left" w:pos="709"/>
        </w:tabs>
        <w:spacing w:before="39" w:line="276" w:lineRule="auto"/>
        <w:ind w:right="384"/>
        <w:jc w:val="both"/>
        <w:rPr>
          <w:color w:val="174F72"/>
          <w:sz w:val="21"/>
          <w:szCs w:val="21"/>
          <w:lang w:val="es-ES"/>
        </w:rPr>
      </w:pPr>
      <w:r w:rsidRPr="00310D3B">
        <w:rPr>
          <w:b/>
          <w:bCs/>
          <w:color w:val="174F72"/>
          <w:sz w:val="21"/>
          <w:szCs w:val="21"/>
          <w:lang w:val="en-GB"/>
        </w:rPr>
        <w:t>Journal article:</w:t>
      </w:r>
      <w:hyperlink r:id="rId67" w:history="1">
        <w:r w:rsidRPr="00310D3B">
          <w:rPr>
            <w:rStyle w:val="Hipervnculo"/>
            <w:sz w:val="21"/>
            <w:szCs w:val="21"/>
            <w:lang w:val="en-GB"/>
          </w:rPr>
          <w:t xml:space="preserve"> </w:t>
        </w:r>
        <w:r w:rsidRPr="00310D3B">
          <w:rPr>
            <w:rStyle w:val="Hipervnculo"/>
            <w:i/>
            <w:iCs/>
            <w:sz w:val="21"/>
            <w:szCs w:val="21"/>
            <w:lang w:val="en-GB"/>
          </w:rPr>
          <w:t>The 2023 state of the climate report: Entering uncharted territory.</w:t>
        </w:r>
        <w:r w:rsidRPr="00310D3B">
          <w:rPr>
            <w:rStyle w:val="Hipervnculo"/>
            <w:sz w:val="21"/>
            <w:szCs w:val="21"/>
            <w:lang w:val="en-GB"/>
          </w:rPr>
          <w:t xml:space="preserve"> </w:t>
        </w:r>
      </w:hyperlink>
      <w:proofErr w:type="spellStart"/>
      <w:r w:rsidRPr="00310D3B">
        <w:rPr>
          <w:color w:val="174F72"/>
          <w:sz w:val="21"/>
          <w:szCs w:val="21"/>
          <w:lang w:val="es-ES"/>
        </w:rPr>
        <w:t>Presents</w:t>
      </w:r>
      <w:proofErr w:type="spellEnd"/>
      <w:r w:rsidRPr="00310D3B">
        <w:rPr>
          <w:color w:val="174F72"/>
          <w:sz w:val="21"/>
          <w:szCs w:val="21"/>
          <w:lang w:val="es-ES"/>
        </w:rPr>
        <w:t xml:space="preserve"> </w:t>
      </w:r>
      <w:proofErr w:type="spellStart"/>
      <w:r w:rsidRPr="00310D3B">
        <w:rPr>
          <w:color w:val="174F72"/>
          <w:sz w:val="21"/>
          <w:szCs w:val="21"/>
          <w:lang w:val="es-ES"/>
        </w:rPr>
        <w:t>trends</w:t>
      </w:r>
      <w:proofErr w:type="spellEnd"/>
      <w:r w:rsidRPr="00310D3B">
        <w:rPr>
          <w:color w:val="174F72"/>
          <w:sz w:val="21"/>
          <w:szCs w:val="21"/>
          <w:lang w:val="es-ES"/>
        </w:rPr>
        <w:t xml:space="preserve"> in </w:t>
      </w:r>
      <w:proofErr w:type="spellStart"/>
      <w:r w:rsidRPr="00310D3B">
        <w:rPr>
          <w:color w:val="174F72"/>
          <w:sz w:val="21"/>
          <w:szCs w:val="21"/>
          <w:lang w:val="es-ES"/>
        </w:rPr>
        <w:t>planetary</w:t>
      </w:r>
      <w:proofErr w:type="spellEnd"/>
      <w:r w:rsidRPr="00310D3B">
        <w:rPr>
          <w:color w:val="174F72"/>
          <w:sz w:val="21"/>
          <w:szCs w:val="21"/>
          <w:lang w:val="es-ES"/>
        </w:rPr>
        <w:t xml:space="preserve"> vital </w:t>
      </w:r>
      <w:proofErr w:type="spellStart"/>
      <w:r w:rsidRPr="00310D3B">
        <w:rPr>
          <w:color w:val="174F72"/>
          <w:sz w:val="21"/>
          <w:szCs w:val="21"/>
          <w:lang w:val="es-ES"/>
        </w:rPr>
        <w:t>signs</w:t>
      </w:r>
      <w:proofErr w:type="spellEnd"/>
      <w:r w:rsidRPr="00310D3B">
        <w:rPr>
          <w:color w:val="174F72"/>
          <w:sz w:val="21"/>
          <w:szCs w:val="21"/>
          <w:lang w:val="es-ES"/>
        </w:rPr>
        <w:t>.  </w:t>
      </w:r>
    </w:p>
    <w:p w14:paraId="12257280" w14:textId="77777777" w:rsidR="00D41445" w:rsidRDefault="00310D3B" w:rsidP="00CF48DA">
      <w:pPr>
        <w:numPr>
          <w:ilvl w:val="0"/>
          <w:numId w:val="37"/>
        </w:numPr>
        <w:tabs>
          <w:tab w:val="clear" w:pos="720"/>
          <w:tab w:val="left" w:pos="709"/>
        </w:tabs>
        <w:spacing w:before="39" w:line="276" w:lineRule="auto"/>
        <w:ind w:right="384"/>
        <w:jc w:val="both"/>
        <w:rPr>
          <w:color w:val="174F72"/>
          <w:sz w:val="21"/>
          <w:szCs w:val="21"/>
          <w:lang w:val="en-GB"/>
        </w:rPr>
      </w:pPr>
      <w:r w:rsidRPr="00310D3B">
        <w:rPr>
          <w:b/>
          <w:bCs/>
          <w:color w:val="174F72"/>
          <w:sz w:val="21"/>
          <w:szCs w:val="21"/>
          <w:lang w:val="en-GB"/>
        </w:rPr>
        <w:t>OER</w:t>
      </w:r>
      <w:r w:rsidRPr="00310D3B">
        <w:rPr>
          <w:color w:val="174F72"/>
          <w:sz w:val="21"/>
          <w:szCs w:val="21"/>
          <w:lang w:val="en-GB"/>
        </w:rPr>
        <w:t xml:space="preserve">: </w:t>
      </w:r>
      <w:hyperlink r:id="rId68" w:history="1">
        <w:r w:rsidRPr="00310D3B">
          <w:rPr>
            <w:rStyle w:val="Hipervnculo"/>
            <w:i/>
            <w:iCs/>
            <w:sz w:val="21"/>
            <w:szCs w:val="21"/>
            <w:lang w:val="en-GB"/>
          </w:rPr>
          <w:t xml:space="preserve">Using Student Perceptions and Cooperative Learning to Unpack Primary Literature on Global Change. </w:t>
        </w:r>
      </w:hyperlink>
      <w:r w:rsidRPr="00310D3B">
        <w:rPr>
          <w:color w:val="174F72"/>
          <w:sz w:val="21"/>
          <w:szCs w:val="21"/>
          <w:lang w:val="en-GB"/>
        </w:rPr>
        <w:t xml:space="preserve">Presents a three-part assignment which aims to teach students about earth systems processes in an ecological context and to have students effectively communicate their perceptions of environmental change to their </w:t>
      </w:r>
      <w:r w:rsidRPr="00310D3B">
        <w:rPr>
          <w:color w:val="174F72"/>
          <w:sz w:val="21"/>
          <w:szCs w:val="21"/>
          <w:lang w:val="en-GB"/>
        </w:rPr>
        <w:lastRenderedPageBreak/>
        <w:t xml:space="preserve">peers. </w:t>
      </w:r>
    </w:p>
    <w:p w14:paraId="2F1248BF" w14:textId="4B27FE01" w:rsidR="00310D3B" w:rsidRPr="00D41445" w:rsidRDefault="00310D3B" w:rsidP="00D41445">
      <w:pPr>
        <w:numPr>
          <w:ilvl w:val="0"/>
          <w:numId w:val="37"/>
        </w:numPr>
        <w:tabs>
          <w:tab w:val="clear" w:pos="720"/>
          <w:tab w:val="left" w:pos="709"/>
        </w:tabs>
        <w:spacing w:before="39" w:line="276" w:lineRule="auto"/>
        <w:ind w:right="384"/>
        <w:jc w:val="both"/>
        <w:rPr>
          <w:color w:val="174F72"/>
          <w:sz w:val="21"/>
          <w:szCs w:val="21"/>
          <w:lang w:val="en-GB"/>
        </w:rPr>
      </w:pPr>
      <w:r w:rsidRPr="00310D3B">
        <w:rPr>
          <w:color w:val="174F72"/>
          <w:sz w:val="21"/>
          <w:szCs w:val="21"/>
          <w:lang w:val="en-GB"/>
        </w:rPr>
        <w:t> </w:t>
      </w:r>
      <w:r w:rsidRPr="00D41445">
        <w:rPr>
          <w:b/>
          <w:bCs/>
          <w:color w:val="174F72"/>
          <w:sz w:val="21"/>
          <w:szCs w:val="21"/>
          <w:lang w:val="en-GB"/>
        </w:rPr>
        <w:t>Blog article</w:t>
      </w:r>
      <w:r w:rsidRPr="00D41445">
        <w:rPr>
          <w:color w:val="174F72"/>
          <w:sz w:val="21"/>
          <w:szCs w:val="21"/>
          <w:lang w:val="en-GB"/>
        </w:rPr>
        <w:t xml:space="preserve">: </w:t>
      </w:r>
      <w:hyperlink r:id="rId69" w:history="1">
        <w:r w:rsidRPr="00D41445">
          <w:rPr>
            <w:rStyle w:val="Hipervnculo"/>
            <w:i/>
            <w:iCs/>
            <w:sz w:val="21"/>
            <w:szCs w:val="21"/>
            <w:lang w:val="en-GB"/>
          </w:rPr>
          <w:t>Environmental risks: what they are, types and management.</w:t>
        </w:r>
        <w:r w:rsidRPr="00D41445">
          <w:rPr>
            <w:rStyle w:val="Hipervnculo"/>
            <w:sz w:val="21"/>
            <w:szCs w:val="21"/>
            <w:lang w:val="en-GB"/>
          </w:rPr>
          <w:t xml:space="preserve"> </w:t>
        </w:r>
      </w:hyperlink>
      <w:r w:rsidRPr="00D41445">
        <w:rPr>
          <w:color w:val="174F72"/>
          <w:sz w:val="21"/>
          <w:szCs w:val="21"/>
          <w:lang w:val="en-GB"/>
        </w:rPr>
        <w:t xml:space="preserve">Article describes different types of </w:t>
      </w:r>
      <w:r w:rsidRPr="00D41445">
        <w:rPr>
          <w:color w:val="174F72"/>
          <w:sz w:val="21"/>
          <w:szCs w:val="21"/>
          <w:lang w:val="en-GB"/>
        </w:rPr>
        <w:tab/>
        <w:t>environmental risks and strategies for prevention and mitigation.  </w:t>
      </w:r>
    </w:p>
    <w:p w14:paraId="6B7D9F5A" w14:textId="4F8044D4" w:rsidR="00310D3B" w:rsidRPr="004E0B01" w:rsidRDefault="00310D3B" w:rsidP="00310D3B">
      <w:pPr>
        <w:tabs>
          <w:tab w:val="left" w:pos="709"/>
        </w:tabs>
        <w:spacing w:before="39" w:line="276" w:lineRule="auto"/>
        <w:ind w:right="384"/>
        <w:jc w:val="both"/>
        <w:rPr>
          <w:color w:val="174F72"/>
          <w:sz w:val="21"/>
          <w:szCs w:val="21"/>
          <w:lang w:val="es-ES"/>
        </w:rPr>
      </w:pPr>
      <w:r>
        <w:rPr>
          <w:color w:val="174F72"/>
          <w:sz w:val="21"/>
          <w:szCs w:val="21"/>
          <w:lang w:val="en-GB"/>
        </w:rPr>
        <w:tab/>
      </w:r>
      <w:r w:rsidRPr="004E0B01">
        <w:rPr>
          <w:b/>
          <w:color w:val="174F72"/>
          <w:sz w:val="21"/>
          <w:szCs w:val="21"/>
          <w:lang w:val="es-ES"/>
        </w:rPr>
        <w:t xml:space="preserve">06K: </w:t>
      </w:r>
      <w:r w:rsidR="004E0B01" w:rsidRPr="004E0B01">
        <w:rPr>
          <w:b/>
          <w:color w:val="174F72"/>
          <w:sz w:val="21"/>
          <w:szCs w:val="21"/>
          <w:lang w:val="es-ES"/>
        </w:rPr>
        <w:t>RIESGOS</w:t>
      </w:r>
      <w:r w:rsidRPr="004E0B01">
        <w:rPr>
          <w:color w:val="174F72"/>
          <w:sz w:val="21"/>
          <w:szCs w:val="21"/>
          <w:lang w:val="es-ES"/>
        </w:rPr>
        <w:t xml:space="preserve">. </w:t>
      </w:r>
      <w:proofErr w:type="spellStart"/>
      <w:r w:rsidR="004E0B01" w:rsidRPr="004E0B01">
        <w:rPr>
          <w:color w:val="174F72"/>
          <w:sz w:val="21"/>
          <w:szCs w:val="21"/>
          <w:lang w:val="es-ES"/>
        </w:rPr>
        <w:t>Análsis</w:t>
      </w:r>
      <w:proofErr w:type="spellEnd"/>
      <w:r w:rsidR="004E0B01" w:rsidRPr="004E0B01">
        <w:rPr>
          <w:color w:val="174F72"/>
          <w:sz w:val="21"/>
          <w:szCs w:val="21"/>
          <w:lang w:val="es-ES"/>
        </w:rPr>
        <w:t xml:space="preserve"> de riesgos para la sostenibilidad</w:t>
      </w:r>
      <w:r w:rsidRPr="004E0B01">
        <w:rPr>
          <w:color w:val="174F72"/>
          <w:sz w:val="21"/>
          <w:szCs w:val="21"/>
          <w:lang w:val="es-ES"/>
        </w:rPr>
        <w:t xml:space="preserve"> (12S)</w:t>
      </w:r>
    </w:p>
    <w:p w14:paraId="4D5722FA" w14:textId="77777777" w:rsidR="00310D3B" w:rsidRPr="00310D3B" w:rsidRDefault="00310D3B" w:rsidP="00310D3B">
      <w:pPr>
        <w:numPr>
          <w:ilvl w:val="0"/>
          <w:numId w:val="39"/>
        </w:numPr>
        <w:tabs>
          <w:tab w:val="clear" w:pos="720"/>
          <w:tab w:val="left" w:pos="709"/>
        </w:tabs>
        <w:spacing w:before="39" w:line="276" w:lineRule="auto"/>
        <w:ind w:right="384"/>
        <w:jc w:val="both"/>
        <w:rPr>
          <w:color w:val="174F72"/>
          <w:sz w:val="21"/>
          <w:szCs w:val="21"/>
          <w:lang w:val="en-GB"/>
        </w:rPr>
      </w:pPr>
      <w:r w:rsidRPr="00310D3B">
        <w:rPr>
          <w:b/>
          <w:bCs/>
          <w:color w:val="174F72"/>
          <w:sz w:val="21"/>
          <w:szCs w:val="21"/>
          <w:lang w:val="en-GB"/>
        </w:rPr>
        <w:t>Conference paper:</w:t>
      </w:r>
      <w:r w:rsidRPr="00310D3B">
        <w:rPr>
          <w:color w:val="174F72"/>
          <w:sz w:val="21"/>
          <w:szCs w:val="21"/>
          <w:lang w:val="en-GB"/>
        </w:rPr>
        <w:t xml:space="preserve"> </w:t>
      </w:r>
      <w:hyperlink r:id="rId70" w:history="1">
        <w:r w:rsidRPr="00310D3B">
          <w:rPr>
            <w:rStyle w:val="Hipervnculo"/>
            <w:i/>
            <w:iCs/>
            <w:sz w:val="21"/>
            <w:szCs w:val="21"/>
            <w:lang w:val="en-GB"/>
          </w:rPr>
          <w:t xml:space="preserve">Sustainability Risk Management: The Case for Using Interactive Methodologies for Teaching, Training and Practice in Environmental Engineering and Other Fields. </w:t>
        </w:r>
      </w:hyperlink>
      <w:r w:rsidRPr="00310D3B">
        <w:rPr>
          <w:color w:val="174F72"/>
          <w:sz w:val="21"/>
          <w:szCs w:val="21"/>
          <w:lang w:val="en-GB"/>
        </w:rPr>
        <w:t>Paper highlights the need for sustainability risk management (SRM) as a critical skill for engineers and promotes interactive techniques to build risk assessment capabilities.  </w:t>
      </w:r>
    </w:p>
    <w:p w14:paraId="22E59E39" w14:textId="77777777" w:rsidR="00310D3B" w:rsidRPr="00310D3B" w:rsidRDefault="00310D3B" w:rsidP="00310D3B">
      <w:pPr>
        <w:numPr>
          <w:ilvl w:val="0"/>
          <w:numId w:val="39"/>
        </w:numPr>
        <w:tabs>
          <w:tab w:val="clear" w:pos="720"/>
          <w:tab w:val="left" w:pos="709"/>
        </w:tabs>
        <w:spacing w:before="39" w:line="276" w:lineRule="auto"/>
        <w:ind w:right="384"/>
        <w:jc w:val="both"/>
        <w:rPr>
          <w:color w:val="174F72"/>
          <w:sz w:val="21"/>
          <w:szCs w:val="21"/>
          <w:lang w:val="en-GB"/>
        </w:rPr>
      </w:pPr>
      <w:r w:rsidRPr="00310D3B">
        <w:rPr>
          <w:b/>
          <w:bCs/>
          <w:color w:val="174F72"/>
          <w:sz w:val="21"/>
          <w:szCs w:val="21"/>
          <w:lang w:val="en-GB"/>
        </w:rPr>
        <w:t>Journal article:</w:t>
      </w:r>
      <w:r w:rsidRPr="00310D3B">
        <w:rPr>
          <w:color w:val="174F72"/>
          <w:sz w:val="21"/>
          <w:szCs w:val="21"/>
          <w:lang w:val="en-GB"/>
        </w:rPr>
        <w:t xml:space="preserve"> </w:t>
      </w:r>
      <w:hyperlink r:id="rId71" w:history="1">
        <w:r w:rsidRPr="00310D3B">
          <w:rPr>
            <w:rStyle w:val="Hipervnculo"/>
            <w:i/>
            <w:iCs/>
            <w:sz w:val="21"/>
            <w:szCs w:val="21"/>
            <w:lang w:val="en-GB"/>
          </w:rPr>
          <w:t xml:space="preserve">Sustainability risk assessment in mega construction projects. </w:t>
        </w:r>
      </w:hyperlink>
      <w:r w:rsidRPr="00310D3B">
        <w:rPr>
          <w:color w:val="174F72"/>
          <w:sz w:val="21"/>
          <w:szCs w:val="21"/>
          <w:lang w:val="en-GB"/>
        </w:rPr>
        <w:t>Paper presents a novel risk assessment method for mega construction projects.  </w:t>
      </w:r>
    </w:p>
    <w:p w14:paraId="5DF3BC88" w14:textId="77777777" w:rsidR="00310D3B" w:rsidRPr="00310D3B" w:rsidRDefault="00310D3B" w:rsidP="00310D3B">
      <w:pPr>
        <w:numPr>
          <w:ilvl w:val="0"/>
          <w:numId w:val="39"/>
        </w:numPr>
        <w:tabs>
          <w:tab w:val="clear" w:pos="720"/>
          <w:tab w:val="left" w:pos="709"/>
        </w:tabs>
        <w:spacing w:before="39" w:line="276" w:lineRule="auto"/>
        <w:ind w:right="384"/>
        <w:jc w:val="both"/>
        <w:rPr>
          <w:color w:val="174F72"/>
          <w:sz w:val="21"/>
          <w:szCs w:val="21"/>
          <w:lang w:val="en-GB"/>
        </w:rPr>
      </w:pPr>
      <w:proofErr w:type="spellStart"/>
      <w:r w:rsidRPr="00310D3B">
        <w:rPr>
          <w:b/>
          <w:bCs/>
          <w:color w:val="174F72"/>
          <w:sz w:val="21"/>
          <w:szCs w:val="21"/>
          <w:lang w:val="en-GB"/>
        </w:rPr>
        <w:t>Masters</w:t>
      </w:r>
      <w:proofErr w:type="spellEnd"/>
      <w:r w:rsidRPr="00310D3B">
        <w:rPr>
          <w:b/>
          <w:bCs/>
          <w:color w:val="174F72"/>
          <w:sz w:val="21"/>
          <w:szCs w:val="21"/>
          <w:lang w:val="en-GB"/>
        </w:rPr>
        <w:t xml:space="preserve"> thesis</w:t>
      </w:r>
      <w:r w:rsidRPr="00310D3B">
        <w:rPr>
          <w:color w:val="174F72"/>
          <w:sz w:val="21"/>
          <w:szCs w:val="21"/>
          <w:lang w:val="en-GB"/>
        </w:rPr>
        <w:t xml:space="preserve">: </w:t>
      </w:r>
      <w:hyperlink r:id="rId72" w:history="1">
        <w:r w:rsidRPr="00310D3B">
          <w:rPr>
            <w:rStyle w:val="Hipervnculo"/>
            <w:i/>
            <w:iCs/>
            <w:sz w:val="21"/>
            <w:szCs w:val="21"/>
            <w:lang w:val="en-GB"/>
          </w:rPr>
          <w:t xml:space="preserve">Risk Management in Sustainable Projects in the Construction Industry.  </w:t>
        </w:r>
      </w:hyperlink>
      <w:r w:rsidRPr="00310D3B">
        <w:rPr>
          <w:color w:val="174F72"/>
          <w:sz w:val="21"/>
          <w:szCs w:val="21"/>
          <w:lang w:val="en-GB"/>
        </w:rPr>
        <w:t xml:space="preserve">Case studies of Swedish </w:t>
      </w:r>
      <w:proofErr w:type="gramStart"/>
      <w:r w:rsidRPr="00310D3B">
        <w:rPr>
          <w:color w:val="174F72"/>
          <w:sz w:val="21"/>
          <w:szCs w:val="21"/>
          <w:lang w:val="en-GB"/>
        </w:rPr>
        <w:t>companies</w:t>
      </w:r>
      <w:proofErr w:type="gramEnd"/>
      <w:r w:rsidRPr="00310D3B">
        <w:rPr>
          <w:color w:val="174F72"/>
          <w:sz w:val="21"/>
          <w:szCs w:val="21"/>
          <w:lang w:val="en-GB"/>
        </w:rPr>
        <w:t xml:space="preserve"> experience of assessing and managing risks faced in green building construction.  </w:t>
      </w:r>
    </w:p>
    <w:p w14:paraId="6A94A6B6" w14:textId="567E0AF9" w:rsidR="00310D3B" w:rsidRPr="00310D3B" w:rsidRDefault="00310D3B" w:rsidP="00310D3B">
      <w:pPr>
        <w:tabs>
          <w:tab w:val="left" w:pos="709"/>
        </w:tabs>
        <w:spacing w:before="39" w:line="276" w:lineRule="auto"/>
        <w:ind w:right="384"/>
        <w:jc w:val="both"/>
        <w:rPr>
          <w:color w:val="174F72"/>
          <w:sz w:val="21"/>
          <w:szCs w:val="21"/>
          <w:lang w:val="en-GB"/>
        </w:rPr>
      </w:pPr>
      <w:r>
        <w:rPr>
          <w:color w:val="174F72"/>
          <w:sz w:val="21"/>
          <w:szCs w:val="21"/>
          <w:lang w:val="en-GB"/>
        </w:rPr>
        <w:tab/>
      </w:r>
      <w:r w:rsidRPr="00310D3B">
        <w:rPr>
          <w:color w:val="174F72"/>
          <w:sz w:val="21"/>
          <w:szCs w:val="21"/>
          <w:lang w:val="en-GB"/>
        </w:rPr>
        <w:t>07K: SOCIETY. Sustainability and social systems</w:t>
      </w:r>
    </w:p>
    <w:p w14:paraId="63CC973D" w14:textId="77777777" w:rsidR="00310D3B" w:rsidRPr="00310D3B" w:rsidRDefault="00310D3B" w:rsidP="00310D3B">
      <w:pPr>
        <w:numPr>
          <w:ilvl w:val="0"/>
          <w:numId w:val="40"/>
        </w:numPr>
        <w:tabs>
          <w:tab w:val="clear" w:pos="720"/>
          <w:tab w:val="left" w:pos="709"/>
        </w:tabs>
        <w:spacing w:before="39" w:line="276" w:lineRule="auto"/>
        <w:ind w:right="384"/>
        <w:jc w:val="both"/>
        <w:rPr>
          <w:color w:val="174F72"/>
          <w:sz w:val="21"/>
          <w:szCs w:val="21"/>
          <w:lang w:val="es-ES"/>
        </w:rPr>
      </w:pPr>
      <w:r w:rsidRPr="00310D3B">
        <w:rPr>
          <w:b/>
          <w:bCs/>
          <w:color w:val="174F72"/>
          <w:sz w:val="21"/>
          <w:szCs w:val="21"/>
          <w:lang w:val="en-GB"/>
        </w:rPr>
        <w:t>Journal article:</w:t>
      </w:r>
      <w:r w:rsidRPr="00310D3B">
        <w:rPr>
          <w:color w:val="174F72"/>
          <w:sz w:val="21"/>
          <w:szCs w:val="21"/>
          <w:lang w:val="en-GB"/>
        </w:rPr>
        <w:t xml:space="preserve"> </w:t>
      </w:r>
      <w:hyperlink r:id="rId73" w:history="1">
        <w:r w:rsidRPr="00310D3B">
          <w:rPr>
            <w:rStyle w:val="Hipervnculo"/>
            <w:i/>
            <w:iCs/>
            <w:sz w:val="21"/>
            <w:szCs w:val="21"/>
            <w:lang w:val="en-GB"/>
          </w:rPr>
          <w:t xml:space="preserve">A strategic approach to social sustainability – Part 1: exploring the social system.  </w:t>
        </w:r>
      </w:hyperlink>
      <w:proofErr w:type="spellStart"/>
      <w:r w:rsidRPr="00310D3B">
        <w:rPr>
          <w:color w:val="174F72"/>
          <w:sz w:val="21"/>
          <w:szCs w:val="21"/>
          <w:lang w:val="es-ES"/>
        </w:rPr>
        <w:t>Presents</w:t>
      </w:r>
      <w:proofErr w:type="spellEnd"/>
      <w:r w:rsidRPr="00310D3B">
        <w:rPr>
          <w:color w:val="174F72"/>
          <w:sz w:val="21"/>
          <w:szCs w:val="21"/>
          <w:lang w:val="es-ES"/>
        </w:rPr>
        <w:t xml:space="preserve"> a </w:t>
      </w:r>
      <w:proofErr w:type="spellStart"/>
      <w:r w:rsidRPr="00310D3B">
        <w:rPr>
          <w:color w:val="174F72"/>
          <w:sz w:val="21"/>
          <w:szCs w:val="21"/>
          <w:lang w:val="es-ES"/>
        </w:rPr>
        <w:t>systems-based</w:t>
      </w:r>
      <w:proofErr w:type="spellEnd"/>
      <w:r w:rsidRPr="00310D3B">
        <w:rPr>
          <w:color w:val="174F72"/>
          <w:sz w:val="21"/>
          <w:szCs w:val="21"/>
          <w:lang w:val="es-ES"/>
        </w:rPr>
        <w:t xml:space="preserve"> </w:t>
      </w:r>
      <w:proofErr w:type="spellStart"/>
      <w:r w:rsidRPr="00310D3B">
        <w:rPr>
          <w:color w:val="174F72"/>
          <w:sz w:val="21"/>
          <w:szCs w:val="21"/>
          <w:lang w:val="es-ES"/>
        </w:rPr>
        <w:t>approach</w:t>
      </w:r>
      <w:proofErr w:type="spellEnd"/>
      <w:r w:rsidRPr="00310D3B">
        <w:rPr>
          <w:color w:val="174F72"/>
          <w:sz w:val="21"/>
          <w:szCs w:val="21"/>
          <w:lang w:val="es-ES"/>
        </w:rPr>
        <w:t xml:space="preserve"> </w:t>
      </w:r>
      <w:proofErr w:type="spellStart"/>
      <w:r w:rsidRPr="00310D3B">
        <w:rPr>
          <w:color w:val="174F72"/>
          <w:sz w:val="21"/>
          <w:szCs w:val="21"/>
          <w:lang w:val="es-ES"/>
        </w:rPr>
        <w:t>to</w:t>
      </w:r>
      <w:proofErr w:type="spellEnd"/>
      <w:r w:rsidRPr="00310D3B">
        <w:rPr>
          <w:color w:val="174F72"/>
          <w:sz w:val="21"/>
          <w:szCs w:val="21"/>
          <w:lang w:val="es-ES"/>
        </w:rPr>
        <w:t xml:space="preserve"> social </w:t>
      </w:r>
      <w:proofErr w:type="spellStart"/>
      <w:r w:rsidRPr="00310D3B">
        <w:rPr>
          <w:color w:val="174F72"/>
          <w:sz w:val="21"/>
          <w:szCs w:val="21"/>
          <w:lang w:val="es-ES"/>
        </w:rPr>
        <w:t>sustainability</w:t>
      </w:r>
      <w:proofErr w:type="spellEnd"/>
      <w:r w:rsidRPr="00310D3B">
        <w:rPr>
          <w:color w:val="174F72"/>
          <w:sz w:val="21"/>
          <w:szCs w:val="21"/>
          <w:lang w:val="es-ES"/>
        </w:rPr>
        <w:t>.  </w:t>
      </w:r>
    </w:p>
    <w:p w14:paraId="3AD2FA6B" w14:textId="77777777" w:rsidR="00310D3B" w:rsidRPr="00310D3B" w:rsidRDefault="00310D3B" w:rsidP="00310D3B">
      <w:pPr>
        <w:numPr>
          <w:ilvl w:val="0"/>
          <w:numId w:val="40"/>
        </w:numPr>
        <w:tabs>
          <w:tab w:val="clear" w:pos="720"/>
          <w:tab w:val="left" w:pos="709"/>
        </w:tabs>
        <w:spacing w:before="39" w:line="276" w:lineRule="auto"/>
        <w:ind w:right="384"/>
        <w:jc w:val="both"/>
        <w:rPr>
          <w:color w:val="174F72"/>
          <w:sz w:val="21"/>
          <w:szCs w:val="21"/>
          <w:lang w:val="en-GB"/>
        </w:rPr>
      </w:pPr>
      <w:r w:rsidRPr="00310D3B">
        <w:rPr>
          <w:b/>
          <w:bCs/>
          <w:color w:val="174F72"/>
          <w:sz w:val="21"/>
          <w:szCs w:val="21"/>
          <w:lang w:val="en-GB"/>
        </w:rPr>
        <w:t>Report by the EC (chapter 6)</w:t>
      </w:r>
      <w:r w:rsidRPr="00310D3B">
        <w:rPr>
          <w:color w:val="174F72"/>
          <w:sz w:val="21"/>
          <w:szCs w:val="21"/>
          <w:lang w:val="en-GB"/>
        </w:rPr>
        <w:t xml:space="preserve">: </w:t>
      </w:r>
      <w:hyperlink r:id="rId74" w:history="1">
        <w:r w:rsidRPr="00310D3B">
          <w:rPr>
            <w:rStyle w:val="Hipervnculo"/>
            <w:i/>
            <w:iCs/>
            <w:sz w:val="21"/>
            <w:szCs w:val="21"/>
            <w:lang w:val="en-GB"/>
          </w:rPr>
          <w:t xml:space="preserve">Sustainability and governance: the role of social dialogue.  </w:t>
        </w:r>
      </w:hyperlink>
      <w:r w:rsidRPr="00310D3B">
        <w:rPr>
          <w:color w:val="174F72"/>
          <w:sz w:val="21"/>
          <w:szCs w:val="21"/>
          <w:lang w:val="en-GB"/>
        </w:rPr>
        <w:t>Explores the role of social dialogue in achieving the SDGs.  </w:t>
      </w:r>
    </w:p>
    <w:p w14:paraId="4ADDACFE" w14:textId="77777777" w:rsidR="00310D3B" w:rsidRPr="00310D3B" w:rsidRDefault="00310D3B" w:rsidP="00CF48DA">
      <w:pPr>
        <w:numPr>
          <w:ilvl w:val="0"/>
          <w:numId w:val="40"/>
        </w:numPr>
        <w:tabs>
          <w:tab w:val="clear" w:pos="720"/>
          <w:tab w:val="left" w:pos="709"/>
        </w:tabs>
        <w:spacing w:before="39" w:after="240" w:line="276" w:lineRule="auto"/>
        <w:ind w:right="384"/>
        <w:jc w:val="both"/>
        <w:rPr>
          <w:color w:val="174F72"/>
          <w:sz w:val="21"/>
          <w:szCs w:val="21"/>
          <w:lang w:val="en-GB"/>
        </w:rPr>
      </w:pPr>
      <w:r w:rsidRPr="00310D3B">
        <w:rPr>
          <w:b/>
          <w:bCs/>
          <w:color w:val="174F72"/>
          <w:sz w:val="21"/>
          <w:szCs w:val="21"/>
          <w:lang w:val="en-GB"/>
        </w:rPr>
        <w:t>Case study</w:t>
      </w:r>
      <w:r w:rsidRPr="00310D3B">
        <w:rPr>
          <w:color w:val="174F72"/>
          <w:sz w:val="21"/>
          <w:szCs w:val="21"/>
          <w:lang w:val="en-GB"/>
        </w:rPr>
        <w:t xml:space="preserve">: </w:t>
      </w:r>
      <w:hyperlink r:id="rId75" w:history="1">
        <w:r w:rsidRPr="00310D3B">
          <w:rPr>
            <w:rStyle w:val="Hipervnculo"/>
            <w:i/>
            <w:iCs/>
            <w:sz w:val="21"/>
            <w:szCs w:val="21"/>
            <w:lang w:val="en-GB"/>
          </w:rPr>
          <w:t>Systems Thinking case study — Social impact of the ‘green’ transition.</w:t>
        </w:r>
      </w:hyperlink>
      <w:r w:rsidRPr="00310D3B">
        <w:rPr>
          <w:i/>
          <w:iCs/>
          <w:color w:val="174F72"/>
          <w:sz w:val="21"/>
          <w:szCs w:val="21"/>
          <w:lang w:val="en-GB"/>
        </w:rPr>
        <w:t xml:space="preserve"> </w:t>
      </w:r>
      <w:r w:rsidRPr="00310D3B">
        <w:rPr>
          <w:color w:val="174F72"/>
          <w:sz w:val="21"/>
          <w:szCs w:val="21"/>
          <w:lang w:val="en-GB"/>
        </w:rPr>
        <w:t>Article describes the author's experience of a free online course</w:t>
      </w:r>
      <w:r w:rsidRPr="00310D3B">
        <w:rPr>
          <w:i/>
          <w:iCs/>
          <w:color w:val="174F72"/>
          <w:sz w:val="21"/>
          <w:szCs w:val="21"/>
          <w:lang w:val="en-GB"/>
        </w:rPr>
        <w:t xml:space="preserve"> </w:t>
      </w:r>
      <w:hyperlink r:id="rId76" w:history="1">
        <w:r w:rsidRPr="00310D3B">
          <w:rPr>
            <w:rStyle w:val="Hipervnculo"/>
            <w:i/>
            <w:iCs/>
            <w:sz w:val="21"/>
            <w:szCs w:val="21"/>
            <w:lang w:val="en-GB"/>
          </w:rPr>
          <w:t>Designing for Environmental Sustainability and Social Impact</w:t>
        </w:r>
      </w:hyperlink>
      <w:r w:rsidRPr="00310D3B">
        <w:rPr>
          <w:color w:val="174F72"/>
          <w:sz w:val="21"/>
          <w:szCs w:val="21"/>
          <w:lang w:val="en-GB"/>
        </w:rPr>
        <w:t>, and presents a case study on the Sami community of Sweden and their experience struggling to preserve their cultural heritage and traditional way of life from the expansion of mining industries.  </w:t>
      </w:r>
    </w:p>
    <w:p w14:paraId="3542691C" w14:textId="0B17A494" w:rsidR="00310D3B" w:rsidRPr="004E0B01" w:rsidRDefault="00310D3B" w:rsidP="00310D3B">
      <w:pPr>
        <w:tabs>
          <w:tab w:val="left" w:pos="709"/>
        </w:tabs>
        <w:spacing w:before="39" w:line="276" w:lineRule="auto"/>
        <w:ind w:right="384"/>
        <w:jc w:val="both"/>
        <w:rPr>
          <w:color w:val="174F72"/>
          <w:sz w:val="21"/>
          <w:szCs w:val="21"/>
          <w:lang w:val="es-ES"/>
        </w:rPr>
      </w:pPr>
      <w:r>
        <w:rPr>
          <w:color w:val="174F72"/>
          <w:sz w:val="21"/>
          <w:szCs w:val="21"/>
          <w:lang w:val="en-GB"/>
        </w:rPr>
        <w:tab/>
      </w:r>
      <w:r w:rsidRPr="004E0B01">
        <w:rPr>
          <w:b/>
          <w:color w:val="174F72"/>
          <w:sz w:val="21"/>
          <w:szCs w:val="21"/>
          <w:lang w:val="es-ES"/>
        </w:rPr>
        <w:t xml:space="preserve">08K: </w:t>
      </w:r>
      <w:r w:rsidR="004E0B01" w:rsidRPr="004E0B01">
        <w:rPr>
          <w:b/>
          <w:color w:val="174F72"/>
          <w:sz w:val="21"/>
          <w:szCs w:val="21"/>
          <w:lang w:val="es-ES"/>
        </w:rPr>
        <w:t>MEDIOAMBIENTAL</w:t>
      </w:r>
      <w:r w:rsidRPr="004E0B01">
        <w:rPr>
          <w:color w:val="174F72"/>
          <w:sz w:val="21"/>
          <w:szCs w:val="21"/>
          <w:lang w:val="es-ES"/>
        </w:rPr>
        <w:t xml:space="preserve">. </w:t>
      </w:r>
      <w:r w:rsidR="004E0B01" w:rsidRPr="004E0B01">
        <w:rPr>
          <w:color w:val="174F72"/>
          <w:sz w:val="21"/>
          <w:szCs w:val="21"/>
          <w:lang w:val="es-ES"/>
        </w:rPr>
        <w:t>Sostenibilidad y medioambiente</w:t>
      </w:r>
      <w:r w:rsidRPr="004E0B01">
        <w:rPr>
          <w:color w:val="174F72"/>
          <w:sz w:val="21"/>
          <w:szCs w:val="21"/>
          <w:lang w:val="es-ES"/>
        </w:rPr>
        <w:t xml:space="preserve"> (02S)</w:t>
      </w:r>
    </w:p>
    <w:p w14:paraId="4FC73309" w14:textId="77777777" w:rsidR="00310D3B" w:rsidRPr="00310D3B" w:rsidRDefault="00310D3B" w:rsidP="00310D3B">
      <w:pPr>
        <w:numPr>
          <w:ilvl w:val="0"/>
          <w:numId w:val="41"/>
        </w:numPr>
        <w:tabs>
          <w:tab w:val="clear" w:pos="720"/>
          <w:tab w:val="left" w:pos="709"/>
        </w:tabs>
        <w:spacing w:before="39" w:line="276" w:lineRule="auto"/>
        <w:ind w:right="384"/>
        <w:jc w:val="both"/>
        <w:rPr>
          <w:color w:val="174F72"/>
          <w:sz w:val="21"/>
          <w:szCs w:val="21"/>
          <w:lang w:val="en-GB"/>
        </w:rPr>
      </w:pPr>
      <w:r w:rsidRPr="00310D3B">
        <w:rPr>
          <w:b/>
          <w:bCs/>
          <w:color w:val="174F72"/>
          <w:sz w:val="21"/>
          <w:szCs w:val="21"/>
          <w:lang w:val="en-GB"/>
        </w:rPr>
        <w:t>Review paper</w:t>
      </w:r>
      <w:r w:rsidRPr="00310D3B">
        <w:rPr>
          <w:color w:val="174F72"/>
          <w:sz w:val="21"/>
          <w:szCs w:val="21"/>
          <w:lang w:val="en-GB"/>
        </w:rPr>
        <w:t xml:space="preserve">: </w:t>
      </w:r>
      <w:hyperlink r:id="rId77" w:history="1">
        <w:r w:rsidRPr="00310D3B">
          <w:rPr>
            <w:rStyle w:val="Hipervnculo"/>
            <w:i/>
            <w:iCs/>
            <w:sz w:val="21"/>
            <w:szCs w:val="21"/>
            <w:lang w:val="en-GB"/>
          </w:rPr>
          <w:t xml:space="preserve">From environmental education to education for sustainable development in higher education: a systematic review. </w:t>
        </w:r>
      </w:hyperlink>
      <w:r w:rsidRPr="00310D3B">
        <w:rPr>
          <w:color w:val="174F72"/>
          <w:sz w:val="21"/>
          <w:szCs w:val="21"/>
          <w:lang w:val="en-GB"/>
        </w:rPr>
        <w:t> Paper includes case studies in engineering where education for sustainable development has been incorporated.  </w:t>
      </w:r>
    </w:p>
    <w:p w14:paraId="4A136A47" w14:textId="63DB9841" w:rsidR="00310D3B" w:rsidRPr="00CF48DA" w:rsidRDefault="00310D3B" w:rsidP="00CF48DA">
      <w:pPr>
        <w:numPr>
          <w:ilvl w:val="0"/>
          <w:numId w:val="41"/>
        </w:numPr>
        <w:tabs>
          <w:tab w:val="clear" w:pos="720"/>
          <w:tab w:val="left" w:pos="709"/>
        </w:tabs>
        <w:spacing w:before="39" w:line="276" w:lineRule="auto"/>
        <w:ind w:right="384"/>
        <w:rPr>
          <w:color w:val="174F72"/>
          <w:sz w:val="21"/>
          <w:szCs w:val="21"/>
          <w:lang w:val="en-GB"/>
        </w:rPr>
      </w:pPr>
      <w:r w:rsidRPr="00310D3B">
        <w:rPr>
          <w:b/>
          <w:bCs/>
          <w:color w:val="174F72"/>
          <w:sz w:val="21"/>
          <w:szCs w:val="21"/>
          <w:lang w:val="en-GB"/>
        </w:rPr>
        <w:t>Teaching tools</w:t>
      </w:r>
      <w:r w:rsidRPr="00310D3B">
        <w:rPr>
          <w:color w:val="174F72"/>
          <w:sz w:val="21"/>
          <w:szCs w:val="21"/>
          <w:lang w:val="en-GB"/>
        </w:rPr>
        <w:t xml:space="preserve">: </w:t>
      </w:r>
      <w:hyperlink r:id="rId78" w:history="1">
        <w:r w:rsidRPr="00310D3B">
          <w:rPr>
            <w:rStyle w:val="Hipervnculo"/>
            <w:i/>
            <w:iCs/>
            <w:sz w:val="21"/>
            <w:szCs w:val="21"/>
            <w:lang w:val="en-GB"/>
          </w:rPr>
          <w:t>Engineering Professors Council Sustainability Toolkit.</w:t>
        </w:r>
        <w:r w:rsidRPr="00310D3B">
          <w:rPr>
            <w:rStyle w:val="Hipervnculo"/>
            <w:sz w:val="21"/>
            <w:szCs w:val="21"/>
            <w:lang w:val="en-GB"/>
          </w:rPr>
          <w:t xml:space="preserve"> </w:t>
        </w:r>
      </w:hyperlink>
      <w:r w:rsidRPr="00CF48DA">
        <w:rPr>
          <w:color w:val="174F72"/>
          <w:sz w:val="21"/>
          <w:szCs w:val="21"/>
          <w:lang w:val="en-GB"/>
        </w:rPr>
        <w:t>Includes Activities, Case s</w:t>
      </w:r>
      <w:r w:rsidR="00CF48DA" w:rsidRPr="00CF48DA">
        <w:rPr>
          <w:color w:val="174F72"/>
          <w:sz w:val="21"/>
          <w:szCs w:val="21"/>
          <w:lang w:val="en-GB"/>
        </w:rPr>
        <w:t>tudies, Project materials, and </w:t>
      </w:r>
      <w:r w:rsidRPr="00CF48DA">
        <w:rPr>
          <w:color w:val="174F72"/>
          <w:sz w:val="21"/>
          <w:szCs w:val="21"/>
          <w:lang w:val="en-GB"/>
        </w:rPr>
        <w:t>Assessment and Accreditation materials.</w:t>
      </w:r>
    </w:p>
    <w:p w14:paraId="65E0FE22" w14:textId="77777777" w:rsidR="00310D3B" w:rsidRPr="00310D3B" w:rsidRDefault="00310D3B" w:rsidP="00CF48DA">
      <w:pPr>
        <w:numPr>
          <w:ilvl w:val="0"/>
          <w:numId w:val="41"/>
        </w:numPr>
        <w:tabs>
          <w:tab w:val="clear" w:pos="720"/>
          <w:tab w:val="left" w:pos="709"/>
        </w:tabs>
        <w:spacing w:before="39" w:after="240" w:line="276" w:lineRule="auto"/>
        <w:ind w:right="384"/>
        <w:jc w:val="both"/>
        <w:rPr>
          <w:color w:val="174F72"/>
          <w:sz w:val="21"/>
          <w:szCs w:val="21"/>
          <w:lang w:val="en-GB"/>
        </w:rPr>
      </w:pPr>
      <w:r w:rsidRPr="00310D3B">
        <w:rPr>
          <w:b/>
          <w:bCs/>
          <w:color w:val="174F72"/>
          <w:sz w:val="21"/>
          <w:szCs w:val="21"/>
          <w:lang w:val="en-GB"/>
        </w:rPr>
        <w:t>Book chapter</w:t>
      </w:r>
      <w:r w:rsidRPr="00310D3B">
        <w:rPr>
          <w:color w:val="174F72"/>
          <w:sz w:val="21"/>
          <w:szCs w:val="21"/>
          <w:lang w:val="en-GB"/>
        </w:rPr>
        <w:t xml:space="preserve">: </w:t>
      </w:r>
      <w:hyperlink r:id="rId79" w:history="1">
        <w:r w:rsidRPr="00310D3B">
          <w:rPr>
            <w:rStyle w:val="Hipervnculo"/>
            <w:sz w:val="21"/>
            <w:szCs w:val="21"/>
            <w:lang w:val="en-GB"/>
          </w:rPr>
          <w:t xml:space="preserve">Sustainability in Engineering Education. Experiences of Educational Innovation. </w:t>
        </w:r>
      </w:hyperlink>
      <w:r w:rsidRPr="00310D3B">
        <w:rPr>
          <w:color w:val="174F72"/>
          <w:sz w:val="21"/>
          <w:szCs w:val="21"/>
          <w:lang w:val="en-GB"/>
        </w:rPr>
        <w:t>Presents and analyses successful learning experiences, problems and difficulties, and testimonials from students and professors from Universidad Politécnica de Madrid, complemented by other published cases.  </w:t>
      </w:r>
    </w:p>
    <w:p w14:paraId="03823E1D" w14:textId="56E33E1F" w:rsidR="00310D3B" w:rsidRPr="004E0B01" w:rsidRDefault="00CF48DA" w:rsidP="00310D3B">
      <w:pPr>
        <w:tabs>
          <w:tab w:val="left" w:pos="709"/>
        </w:tabs>
        <w:spacing w:before="39" w:line="276" w:lineRule="auto"/>
        <w:ind w:right="384"/>
        <w:jc w:val="both"/>
        <w:rPr>
          <w:color w:val="174F72"/>
          <w:sz w:val="21"/>
          <w:szCs w:val="21"/>
          <w:lang w:val="es-ES"/>
        </w:rPr>
      </w:pPr>
      <w:r>
        <w:rPr>
          <w:color w:val="174F72"/>
          <w:sz w:val="21"/>
          <w:szCs w:val="21"/>
          <w:lang w:val="en-GB"/>
        </w:rPr>
        <w:tab/>
      </w:r>
      <w:r w:rsidR="00310D3B" w:rsidRPr="00CF48DA">
        <w:rPr>
          <w:b/>
          <w:color w:val="174F72"/>
          <w:sz w:val="21"/>
          <w:szCs w:val="21"/>
          <w:lang w:val="en-GB"/>
        </w:rPr>
        <w:t>15K: MATERIAL</w:t>
      </w:r>
      <w:r w:rsidR="00310D3B" w:rsidRPr="00310D3B">
        <w:rPr>
          <w:color w:val="174F72"/>
          <w:sz w:val="21"/>
          <w:szCs w:val="21"/>
          <w:lang w:val="en-GB"/>
        </w:rPr>
        <w:t xml:space="preserve">. </w:t>
      </w:r>
      <w:r w:rsidR="004E0B01" w:rsidRPr="004E0B01">
        <w:rPr>
          <w:color w:val="174F72"/>
          <w:sz w:val="21"/>
          <w:szCs w:val="21"/>
          <w:lang w:val="es-ES"/>
        </w:rPr>
        <w:t>Clasificación de los materiale</w:t>
      </w:r>
      <w:r w:rsidR="004E0B01">
        <w:rPr>
          <w:color w:val="174F72"/>
          <w:sz w:val="21"/>
          <w:szCs w:val="21"/>
          <w:lang w:val="es-ES"/>
        </w:rPr>
        <w:t>s desde una perspectiva sostenible</w:t>
      </w:r>
      <w:r w:rsidR="00310D3B" w:rsidRPr="004E0B01">
        <w:rPr>
          <w:color w:val="174F72"/>
          <w:sz w:val="21"/>
          <w:szCs w:val="21"/>
          <w:lang w:val="es-ES"/>
        </w:rPr>
        <w:t xml:space="preserve"> (</w:t>
      </w:r>
      <w:r w:rsidR="004E0B01">
        <w:rPr>
          <w:color w:val="174F72"/>
          <w:sz w:val="21"/>
          <w:szCs w:val="21"/>
          <w:lang w:val="es-ES"/>
        </w:rPr>
        <w:t xml:space="preserve">reciclables, renovables o </w:t>
      </w:r>
      <w:proofErr w:type="spellStart"/>
      <w:r w:rsidR="004E0B01">
        <w:rPr>
          <w:color w:val="174F72"/>
          <w:sz w:val="21"/>
          <w:szCs w:val="21"/>
          <w:lang w:val="es-ES"/>
        </w:rPr>
        <w:t>biobasados</w:t>
      </w:r>
      <w:proofErr w:type="spellEnd"/>
      <w:r w:rsidR="00310D3B" w:rsidRPr="004E0B01">
        <w:rPr>
          <w:color w:val="174F72"/>
          <w:sz w:val="21"/>
          <w:szCs w:val="21"/>
          <w:lang w:val="es-ES"/>
        </w:rPr>
        <w:t>)</w:t>
      </w:r>
    </w:p>
    <w:p w14:paraId="36959742" w14:textId="77777777" w:rsidR="00310D3B" w:rsidRPr="00310D3B" w:rsidRDefault="00310D3B" w:rsidP="00310D3B">
      <w:pPr>
        <w:numPr>
          <w:ilvl w:val="0"/>
          <w:numId w:val="42"/>
        </w:numPr>
        <w:tabs>
          <w:tab w:val="clear" w:pos="720"/>
          <w:tab w:val="left" w:pos="709"/>
        </w:tabs>
        <w:spacing w:before="39" w:line="276" w:lineRule="auto"/>
        <w:ind w:right="384"/>
        <w:jc w:val="both"/>
        <w:rPr>
          <w:color w:val="174F72"/>
          <w:sz w:val="21"/>
          <w:szCs w:val="21"/>
          <w:lang w:val="en-GB"/>
        </w:rPr>
      </w:pPr>
      <w:r w:rsidRPr="00310D3B">
        <w:rPr>
          <w:b/>
          <w:bCs/>
          <w:color w:val="174F72"/>
          <w:sz w:val="21"/>
          <w:szCs w:val="21"/>
          <w:lang w:val="en-GB"/>
        </w:rPr>
        <w:t>Case studies</w:t>
      </w:r>
      <w:r w:rsidRPr="00310D3B">
        <w:rPr>
          <w:color w:val="174F72"/>
          <w:sz w:val="21"/>
          <w:szCs w:val="21"/>
          <w:lang w:val="en-GB"/>
        </w:rPr>
        <w:t xml:space="preserve">: </w:t>
      </w:r>
      <w:hyperlink r:id="rId80" w:history="1">
        <w:r w:rsidRPr="00310D3B">
          <w:rPr>
            <w:rStyle w:val="Hipervnculo"/>
            <w:i/>
            <w:iCs/>
            <w:sz w:val="21"/>
            <w:szCs w:val="21"/>
            <w:lang w:val="en-GB"/>
          </w:rPr>
          <w:t>The Alliance for Sustainable Building Products (ASBP) - Case Studies of Sustainable Buildings and Materials.</w:t>
        </w:r>
      </w:hyperlink>
      <w:r w:rsidRPr="00310D3B">
        <w:rPr>
          <w:color w:val="174F72"/>
          <w:sz w:val="21"/>
          <w:szCs w:val="21"/>
          <w:lang w:val="en-GB"/>
        </w:rPr>
        <w:t xml:space="preserve"> A collection of case studies from the UK Alliance for Sustainable Building Products, featuring examples building materials and practices with high sustainability credentials. </w:t>
      </w:r>
    </w:p>
    <w:p w14:paraId="23D885B6" w14:textId="77777777" w:rsidR="00310D3B" w:rsidRPr="00310D3B" w:rsidRDefault="00310D3B" w:rsidP="00310D3B">
      <w:pPr>
        <w:numPr>
          <w:ilvl w:val="0"/>
          <w:numId w:val="42"/>
        </w:numPr>
        <w:tabs>
          <w:tab w:val="clear" w:pos="720"/>
          <w:tab w:val="left" w:pos="709"/>
        </w:tabs>
        <w:spacing w:before="39" w:line="276" w:lineRule="auto"/>
        <w:ind w:right="384"/>
        <w:jc w:val="both"/>
        <w:rPr>
          <w:color w:val="174F72"/>
          <w:sz w:val="21"/>
          <w:szCs w:val="21"/>
          <w:lang w:val="en-GB"/>
        </w:rPr>
      </w:pPr>
      <w:r w:rsidRPr="00310D3B">
        <w:rPr>
          <w:b/>
          <w:bCs/>
          <w:color w:val="174F72"/>
          <w:sz w:val="21"/>
          <w:szCs w:val="21"/>
          <w:lang w:val="en-GB"/>
        </w:rPr>
        <w:t>Journal article:</w:t>
      </w:r>
      <w:r w:rsidRPr="00310D3B">
        <w:rPr>
          <w:color w:val="174F72"/>
          <w:sz w:val="21"/>
          <w:szCs w:val="21"/>
          <w:lang w:val="en-GB"/>
        </w:rPr>
        <w:t xml:space="preserve"> </w:t>
      </w:r>
      <w:hyperlink r:id="rId81" w:history="1">
        <w:r w:rsidRPr="00310D3B">
          <w:rPr>
            <w:rStyle w:val="Hipervnculo"/>
            <w:i/>
            <w:iCs/>
            <w:sz w:val="21"/>
            <w:szCs w:val="21"/>
            <w:lang w:val="en-GB"/>
          </w:rPr>
          <w:t xml:space="preserve">Circular bio-based building materials: A literature review of case studies and sustainability assessment methods. </w:t>
        </w:r>
      </w:hyperlink>
      <w:r w:rsidRPr="00310D3B">
        <w:rPr>
          <w:color w:val="174F72"/>
          <w:sz w:val="21"/>
          <w:szCs w:val="21"/>
          <w:lang w:val="en-GB"/>
        </w:rPr>
        <w:t>Paper presents a systematic review of literature describing circular bio-based building materials.  </w:t>
      </w:r>
    </w:p>
    <w:p w14:paraId="448E5C93" w14:textId="77777777" w:rsidR="00310D3B" w:rsidRPr="00310D3B" w:rsidRDefault="00310D3B" w:rsidP="00310D3B">
      <w:pPr>
        <w:numPr>
          <w:ilvl w:val="0"/>
          <w:numId w:val="42"/>
        </w:numPr>
        <w:tabs>
          <w:tab w:val="clear" w:pos="720"/>
          <w:tab w:val="left" w:pos="709"/>
        </w:tabs>
        <w:spacing w:before="39" w:line="276" w:lineRule="auto"/>
        <w:ind w:right="384"/>
        <w:jc w:val="both"/>
        <w:rPr>
          <w:color w:val="174F72"/>
          <w:sz w:val="21"/>
          <w:szCs w:val="21"/>
          <w:lang w:val="es-ES"/>
        </w:rPr>
      </w:pPr>
      <w:r w:rsidRPr="00310D3B">
        <w:rPr>
          <w:b/>
          <w:bCs/>
          <w:color w:val="174F72"/>
          <w:sz w:val="21"/>
          <w:szCs w:val="21"/>
          <w:lang w:val="en-GB"/>
        </w:rPr>
        <w:t xml:space="preserve">Various resources (articles, videos etc.): </w:t>
      </w:r>
      <w:hyperlink r:id="rId82" w:history="1">
        <w:r w:rsidRPr="00310D3B">
          <w:rPr>
            <w:rStyle w:val="Hipervnculo"/>
            <w:i/>
            <w:iCs/>
            <w:sz w:val="21"/>
            <w:szCs w:val="21"/>
            <w:lang w:val="en-GB"/>
          </w:rPr>
          <w:t xml:space="preserve">International Council for Circular Economy Resources. </w:t>
        </w:r>
      </w:hyperlink>
      <w:proofErr w:type="spellStart"/>
      <w:r w:rsidRPr="00310D3B">
        <w:rPr>
          <w:color w:val="174F72"/>
          <w:sz w:val="21"/>
          <w:szCs w:val="21"/>
          <w:lang w:val="es-ES"/>
        </w:rPr>
        <w:t>Various</w:t>
      </w:r>
      <w:proofErr w:type="spellEnd"/>
      <w:r w:rsidRPr="00310D3B">
        <w:rPr>
          <w:color w:val="174F72"/>
          <w:sz w:val="21"/>
          <w:szCs w:val="21"/>
          <w:lang w:val="es-ES"/>
        </w:rPr>
        <w:t xml:space="preserve"> </w:t>
      </w:r>
      <w:proofErr w:type="spellStart"/>
      <w:r w:rsidRPr="00310D3B">
        <w:rPr>
          <w:color w:val="174F72"/>
          <w:sz w:val="21"/>
          <w:szCs w:val="21"/>
          <w:lang w:val="es-ES"/>
        </w:rPr>
        <w:t>resources</w:t>
      </w:r>
      <w:proofErr w:type="spellEnd"/>
      <w:r w:rsidRPr="00310D3B">
        <w:rPr>
          <w:color w:val="174F72"/>
          <w:sz w:val="21"/>
          <w:szCs w:val="21"/>
          <w:lang w:val="es-ES"/>
        </w:rPr>
        <w:t xml:space="preserve"> </w:t>
      </w:r>
      <w:proofErr w:type="spellStart"/>
      <w:r w:rsidRPr="00310D3B">
        <w:rPr>
          <w:color w:val="174F72"/>
          <w:sz w:val="21"/>
          <w:szCs w:val="21"/>
          <w:lang w:val="es-ES"/>
        </w:rPr>
        <w:t>that</w:t>
      </w:r>
      <w:proofErr w:type="spellEnd"/>
      <w:r w:rsidRPr="00310D3B">
        <w:rPr>
          <w:color w:val="174F72"/>
          <w:sz w:val="21"/>
          <w:szCs w:val="21"/>
          <w:lang w:val="es-ES"/>
        </w:rPr>
        <w:t xml:space="preserve"> can be </w:t>
      </w:r>
      <w:proofErr w:type="spellStart"/>
      <w:r w:rsidRPr="00310D3B">
        <w:rPr>
          <w:color w:val="174F72"/>
          <w:sz w:val="21"/>
          <w:szCs w:val="21"/>
          <w:lang w:val="es-ES"/>
        </w:rPr>
        <w:t>integrated</w:t>
      </w:r>
      <w:proofErr w:type="spellEnd"/>
      <w:r w:rsidRPr="00310D3B">
        <w:rPr>
          <w:color w:val="174F72"/>
          <w:sz w:val="21"/>
          <w:szCs w:val="21"/>
          <w:lang w:val="es-ES"/>
        </w:rPr>
        <w:t xml:space="preserve"> </w:t>
      </w:r>
      <w:proofErr w:type="spellStart"/>
      <w:r w:rsidRPr="00310D3B">
        <w:rPr>
          <w:color w:val="174F72"/>
          <w:sz w:val="21"/>
          <w:szCs w:val="21"/>
          <w:lang w:val="es-ES"/>
        </w:rPr>
        <w:t>into</w:t>
      </w:r>
      <w:proofErr w:type="spellEnd"/>
      <w:r w:rsidRPr="00310D3B">
        <w:rPr>
          <w:color w:val="174F72"/>
          <w:sz w:val="21"/>
          <w:szCs w:val="21"/>
          <w:lang w:val="es-ES"/>
        </w:rPr>
        <w:t xml:space="preserve"> OER modules.  </w:t>
      </w:r>
    </w:p>
    <w:p w14:paraId="24825BDB" w14:textId="2944EFC8" w:rsidR="00310D3B" w:rsidRPr="004E0B01" w:rsidRDefault="00CF48DA" w:rsidP="00310D3B">
      <w:pPr>
        <w:tabs>
          <w:tab w:val="left" w:pos="709"/>
        </w:tabs>
        <w:spacing w:before="39" w:line="276" w:lineRule="auto"/>
        <w:ind w:right="384"/>
        <w:jc w:val="both"/>
        <w:rPr>
          <w:color w:val="174F72"/>
          <w:sz w:val="21"/>
          <w:szCs w:val="21"/>
          <w:lang w:val="es-ES"/>
        </w:rPr>
      </w:pPr>
      <w:r>
        <w:rPr>
          <w:color w:val="174F72"/>
          <w:sz w:val="21"/>
          <w:szCs w:val="21"/>
          <w:lang w:val="en-GB"/>
        </w:rPr>
        <w:tab/>
      </w:r>
      <w:r w:rsidR="00310D3B" w:rsidRPr="004E0B01">
        <w:rPr>
          <w:b/>
          <w:color w:val="174F72"/>
          <w:sz w:val="21"/>
          <w:szCs w:val="21"/>
          <w:lang w:val="es-ES"/>
        </w:rPr>
        <w:t xml:space="preserve">17K: </w:t>
      </w:r>
      <w:r w:rsidR="004E0B01" w:rsidRPr="004E0B01">
        <w:rPr>
          <w:b/>
          <w:color w:val="174F72"/>
          <w:sz w:val="21"/>
          <w:szCs w:val="21"/>
          <w:lang w:val="es-ES"/>
        </w:rPr>
        <w:t>CIRCULARIDAD</w:t>
      </w:r>
      <w:r w:rsidR="00310D3B" w:rsidRPr="004E0B01">
        <w:rPr>
          <w:color w:val="174F72"/>
          <w:sz w:val="21"/>
          <w:szCs w:val="21"/>
          <w:lang w:val="es-ES"/>
        </w:rPr>
        <w:t xml:space="preserve">. </w:t>
      </w:r>
      <w:r w:rsidR="004E0B01" w:rsidRPr="004E0B01">
        <w:rPr>
          <w:color w:val="174F72"/>
          <w:sz w:val="21"/>
          <w:szCs w:val="21"/>
          <w:lang w:val="es-ES"/>
        </w:rPr>
        <w:t>Cadena de suministro circular</w:t>
      </w:r>
      <w:r w:rsidR="00310D3B" w:rsidRPr="004E0B01">
        <w:rPr>
          <w:color w:val="174F72"/>
          <w:sz w:val="21"/>
          <w:szCs w:val="21"/>
          <w:lang w:val="es-ES"/>
        </w:rPr>
        <w:t xml:space="preserve"> &amp; </w:t>
      </w:r>
      <w:proofErr w:type="spellStart"/>
      <w:r w:rsidR="004E0B01" w:rsidRPr="004E0B01">
        <w:rPr>
          <w:color w:val="174F72"/>
          <w:sz w:val="21"/>
          <w:szCs w:val="21"/>
          <w:lang w:val="es-ES"/>
        </w:rPr>
        <w:t>gestion</w:t>
      </w:r>
      <w:proofErr w:type="spellEnd"/>
      <w:r w:rsidR="004E0B01" w:rsidRPr="004E0B01">
        <w:rPr>
          <w:color w:val="174F72"/>
          <w:sz w:val="21"/>
          <w:szCs w:val="21"/>
          <w:lang w:val="es-ES"/>
        </w:rPr>
        <w:t xml:space="preserve"> sostenible de re</w:t>
      </w:r>
      <w:r w:rsidR="004E0B01">
        <w:rPr>
          <w:color w:val="174F72"/>
          <w:sz w:val="21"/>
          <w:szCs w:val="21"/>
          <w:lang w:val="es-ES"/>
        </w:rPr>
        <w:t>cursos</w:t>
      </w:r>
      <w:r w:rsidR="00310D3B" w:rsidRPr="004E0B01">
        <w:rPr>
          <w:color w:val="174F72"/>
          <w:sz w:val="21"/>
          <w:szCs w:val="21"/>
          <w:lang w:val="es-ES"/>
        </w:rPr>
        <w:t xml:space="preserve"> (06S)</w:t>
      </w:r>
    </w:p>
    <w:p w14:paraId="380A9BFA" w14:textId="77777777" w:rsidR="00310D3B" w:rsidRPr="00310D3B" w:rsidRDefault="00310D3B" w:rsidP="00310D3B">
      <w:pPr>
        <w:numPr>
          <w:ilvl w:val="0"/>
          <w:numId w:val="43"/>
        </w:numPr>
        <w:tabs>
          <w:tab w:val="clear" w:pos="720"/>
          <w:tab w:val="left" w:pos="709"/>
        </w:tabs>
        <w:spacing w:before="39" w:line="276" w:lineRule="auto"/>
        <w:ind w:right="384"/>
        <w:jc w:val="both"/>
        <w:rPr>
          <w:color w:val="174F72"/>
          <w:sz w:val="21"/>
          <w:szCs w:val="21"/>
          <w:lang w:val="en-GB"/>
        </w:rPr>
      </w:pPr>
      <w:r w:rsidRPr="00310D3B">
        <w:rPr>
          <w:b/>
          <w:bCs/>
          <w:color w:val="174F72"/>
          <w:sz w:val="21"/>
          <w:szCs w:val="21"/>
          <w:lang w:val="en-GB"/>
        </w:rPr>
        <w:t xml:space="preserve">Journal article: </w:t>
      </w:r>
      <w:hyperlink r:id="rId83" w:history="1">
        <w:r w:rsidRPr="00310D3B">
          <w:rPr>
            <w:rStyle w:val="Hipervnculo"/>
            <w:i/>
            <w:iCs/>
            <w:sz w:val="21"/>
            <w:szCs w:val="21"/>
            <w:lang w:val="en-GB"/>
          </w:rPr>
          <w:t>Towards the implementation of Circular Economy in Engineering Education: A systematic review</w:t>
        </w:r>
      </w:hyperlink>
      <w:r w:rsidRPr="00310D3B">
        <w:rPr>
          <w:i/>
          <w:iCs/>
          <w:color w:val="174F72"/>
          <w:sz w:val="21"/>
          <w:szCs w:val="21"/>
          <w:lang w:val="en-GB"/>
        </w:rPr>
        <w:t xml:space="preserve"> </w:t>
      </w:r>
      <w:r w:rsidRPr="00310D3B">
        <w:rPr>
          <w:color w:val="174F72"/>
          <w:sz w:val="21"/>
          <w:szCs w:val="21"/>
          <w:lang w:val="en-GB"/>
        </w:rPr>
        <w:t xml:space="preserve">Reviews and summarizes the research work and some implementation initiatives on Circular Economy in </w:t>
      </w:r>
      <w:r w:rsidRPr="00310D3B">
        <w:rPr>
          <w:color w:val="174F72"/>
          <w:sz w:val="21"/>
          <w:szCs w:val="21"/>
          <w:lang w:val="en-GB"/>
        </w:rPr>
        <w:lastRenderedPageBreak/>
        <w:t>learning activities for engineering students.</w:t>
      </w:r>
    </w:p>
    <w:p w14:paraId="0A0EA13D" w14:textId="77777777" w:rsidR="00310D3B" w:rsidRPr="00310D3B" w:rsidRDefault="00310D3B" w:rsidP="00310D3B">
      <w:pPr>
        <w:numPr>
          <w:ilvl w:val="0"/>
          <w:numId w:val="43"/>
        </w:numPr>
        <w:tabs>
          <w:tab w:val="clear" w:pos="720"/>
          <w:tab w:val="left" w:pos="709"/>
        </w:tabs>
        <w:spacing w:before="39" w:line="276" w:lineRule="auto"/>
        <w:ind w:right="384"/>
        <w:jc w:val="both"/>
        <w:rPr>
          <w:color w:val="174F72"/>
          <w:sz w:val="21"/>
          <w:szCs w:val="21"/>
          <w:lang w:val="en-GB"/>
        </w:rPr>
      </w:pPr>
      <w:r w:rsidRPr="00310D3B">
        <w:rPr>
          <w:b/>
          <w:bCs/>
          <w:color w:val="174F72"/>
          <w:sz w:val="21"/>
          <w:szCs w:val="21"/>
          <w:lang w:val="en-GB"/>
        </w:rPr>
        <w:t>Journal article:</w:t>
      </w:r>
      <w:r w:rsidRPr="00310D3B">
        <w:rPr>
          <w:color w:val="174F72"/>
          <w:sz w:val="21"/>
          <w:szCs w:val="21"/>
          <w:lang w:val="en-GB"/>
        </w:rPr>
        <w:t xml:space="preserve"> </w:t>
      </w:r>
      <w:hyperlink r:id="rId84" w:history="1">
        <w:r w:rsidRPr="00310D3B">
          <w:rPr>
            <w:rStyle w:val="Hipervnculo"/>
            <w:i/>
            <w:iCs/>
            <w:sz w:val="21"/>
            <w:szCs w:val="21"/>
            <w:lang w:val="en-GB"/>
          </w:rPr>
          <w:t>Integrating circular economy into STEM education: A promising pathway toward circular citizenship development</w:t>
        </w:r>
      </w:hyperlink>
      <w:r w:rsidRPr="00310D3B">
        <w:rPr>
          <w:color w:val="174F72"/>
          <w:sz w:val="21"/>
          <w:szCs w:val="21"/>
          <w:lang w:val="en-GB"/>
        </w:rPr>
        <w:t> </w:t>
      </w:r>
    </w:p>
    <w:p w14:paraId="6E4C4559" w14:textId="77777777" w:rsidR="00310D3B" w:rsidRPr="00310D3B" w:rsidRDefault="00310D3B" w:rsidP="00310D3B">
      <w:pPr>
        <w:numPr>
          <w:ilvl w:val="0"/>
          <w:numId w:val="43"/>
        </w:numPr>
        <w:tabs>
          <w:tab w:val="clear" w:pos="720"/>
          <w:tab w:val="left" w:pos="709"/>
        </w:tabs>
        <w:spacing w:before="39" w:line="276" w:lineRule="auto"/>
        <w:ind w:right="384"/>
        <w:jc w:val="both"/>
        <w:rPr>
          <w:color w:val="174F72"/>
          <w:sz w:val="21"/>
          <w:szCs w:val="21"/>
          <w:lang w:val="en-GB"/>
        </w:rPr>
      </w:pPr>
      <w:r w:rsidRPr="00310D3B">
        <w:rPr>
          <w:b/>
          <w:bCs/>
          <w:color w:val="174F72"/>
          <w:sz w:val="21"/>
          <w:szCs w:val="21"/>
          <w:lang w:val="en-GB"/>
        </w:rPr>
        <w:t xml:space="preserve">EU Strategy: </w:t>
      </w:r>
      <w:hyperlink r:id="rId85" w:history="1">
        <w:r w:rsidRPr="00310D3B">
          <w:rPr>
            <w:rStyle w:val="Hipervnculo"/>
            <w:i/>
            <w:iCs/>
            <w:sz w:val="21"/>
            <w:szCs w:val="21"/>
            <w:lang w:val="en-GB"/>
          </w:rPr>
          <w:t>Circular Economy Action Plan</w:t>
        </w:r>
      </w:hyperlink>
      <w:r w:rsidRPr="00310D3B">
        <w:rPr>
          <w:color w:val="174F72"/>
          <w:sz w:val="21"/>
          <w:szCs w:val="21"/>
          <w:lang w:val="en-GB"/>
        </w:rPr>
        <w:t xml:space="preserve"> An essential reference policy document providing a roadmap for circularity in product lifecycles and resource flows.</w:t>
      </w:r>
    </w:p>
    <w:p w14:paraId="6D889969" w14:textId="77777777" w:rsidR="00CF48DA" w:rsidRDefault="00532094" w:rsidP="00CF48DA">
      <w:pPr>
        <w:tabs>
          <w:tab w:val="left" w:pos="709"/>
        </w:tabs>
        <w:spacing w:before="39" w:line="276" w:lineRule="auto"/>
        <w:ind w:right="384"/>
        <w:jc w:val="both"/>
        <w:rPr>
          <w:color w:val="174F72"/>
          <w:sz w:val="21"/>
          <w:szCs w:val="21"/>
        </w:rPr>
      </w:pPr>
      <w:r w:rsidRPr="00857F16">
        <w:rPr>
          <w:i/>
          <w:iCs/>
          <w:color w:val="174F72"/>
        </w:rPr>
        <w:t xml:space="preserve">Source: </w:t>
      </w:r>
      <w:r w:rsidR="00CF48DA" w:rsidRPr="00310D3B">
        <w:rPr>
          <w:b/>
          <w:bCs/>
          <w:color w:val="174F72"/>
          <w:sz w:val="21"/>
          <w:szCs w:val="21"/>
          <w:lang w:val="en-GB"/>
        </w:rPr>
        <w:t>Various resources, including real world case studies and teaching resources:</w:t>
      </w:r>
      <w:hyperlink r:id="rId86" w:history="1">
        <w:r w:rsidR="00CF48DA" w:rsidRPr="00310D3B">
          <w:rPr>
            <w:rStyle w:val="Hipervnculo"/>
            <w:sz w:val="21"/>
            <w:szCs w:val="21"/>
            <w:lang w:val="en-GB"/>
          </w:rPr>
          <w:t xml:space="preserve"> (1) </w:t>
        </w:r>
        <w:r w:rsidR="00CF48DA" w:rsidRPr="00310D3B">
          <w:rPr>
            <w:rStyle w:val="Hipervnculo"/>
            <w:i/>
            <w:iCs/>
            <w:sz w:val="21"/>
            <w:szCs w:val="21"/>
            <w:lang w:val="en-GB"/>
          </w:rPr>
          <w:t>Ellen MacArthur Foundation</w:t>
        </w:r>
      </w:hyperlink>
      <w:r w:rsidR="00CF48DA" w:rsidRPr="00310D3B">
        <w:rPr>
          <w:i/>
          <w:iCs/>
          <w:color w:val="174F72"/>
          <w:sz w:val="21"/>
          <w:szCs w:val="21"/>
          <w:lang w:val="en-GB"/>
        </w:rPr>
        <w:t xml:space="preserve">  </w:t>
      </w:r>
      <w:hyperlink r:id="rId87" w:history="1">
        <w:r w:rsidR="00CF48DA" w:rsidRPr="00310D3B">
          <w:rPr>
            <w:rStyle w:val="Hipervnculo"/>
            <w:i/>
            <w:iCs/>
            <w:sz w:val="21"/>
            <w:szCs w:val="21"/>
            <w:lang w:val="en-GB"/>
          </w:rPr>
          <w:t>(2) Higher Education Resources</w:t>
        </w:r>
      </w:hyperlink>
    </w:p>
    <w:p w14:paraId="057C6D90" w14:textId="5F0773D4" w:rsidR="00F94FE4" w:rsidRPr="00857F16" w:rsidRDefault="00F94FE4" w:rsidP="00857F16">
      <w:pPr>
        <w:pStyle w:val="ESSF-Bodytext"/>
        <w:rPr>
          <w:i/>
          <w:iCs/>
          <w:color w:val="174F72"/>
        </w:rPr>
      </w:pPr>
    </w:p>
    <w:p w14:paraId="0E9C7B9B" w14:textId="243E900C" w:rsidR="00104DCB" w:rsidRDefault="00104DCB">
      <w:pPr>
        <w:rPr>
          <w:color w:val="ED368E"/>
          <w:lang w:val="en-IE"/>
        </w:rPr>
      </w:pPr>
    </w:p>
    <w:p w14:paraId="0F28F2AE" w14:textId="3EC7461D" w:rsidR="00104DCB" w:rsidRDefault="00104DCB">
      <w:pPr>
        <w:rPr>
          <w:color w:val="ED368E"/>
          <w:lang w:val="en-IE"/>
        </w:rPr>
      </w:pPr>
    </w:p>
    <w:p w14:paraId="7DD9A29E" w14:textId="214090AB" w:rsidR="00827B9A" w:rsidRDefault="00827B9A">
      <w:pPr>
        <w:rPr>
          <w:color w:val="ED368E"/>
          <w:lang w:val="en-IE"/>
        </w:rPr>
      </w:pPr>
    </w:p>
    <w:p w14:paraId="44FAC0F8" w14:textId="62C9C38E" w:rsidR="00827B9A" w:rsidRDefault="00827B9A">
      <w:pPr>
        <w:rPr>
          <w:color w:val="ED368E"/>
          <w:lang w:val="en-IE"/>
        </w:rPr>
      </w:pPr>
    </w:p>
    <w:p w14:paraId="71601A24" w14:textId="0ED7C514" w:rsidR="00827B9A" w:rsidRDefault="00827B9A">
      <w:pPr>
        <w:rPr>
          <w:color w:val="ED368E"/>
          <w:lang w:val="en-IE"/>
        </w:rPr>
      </w:pPr>
    </w:p>
    <w:p w14:paraId="6F7C8EBB" w14:textId="187C99D1" w:rsidR="00827B9A" w:rsidRDefault="00827B9A">
      <w:pPr>
        <w:rPr>
          <w:color w:val="ED368E"/>
          <w:lang w:val="en-IE"/>
        </w:rPr>
      </w:pPr>
    </w:p>
    <w:p w14:paraId="7F25A064" w14:textId="618728BE" w:rsidR="00827B9A" w:rsidRDefault="00827B9A">
      <w:pPr>
        <w:rPr>
          <w:color w:val="ED368E"/>
          <w:lang w:val="en-IE"/>
        </w:rPr>
      </w:pPr>
    </w:p>
    <w:p w14:paraId="1932EA27" w14:textId="4F62E171" w:rsidR="00827B9A" w:rsidRDefault="00827B9A">
      <w:pPr>
        <w:rPr>
          <w:color w:val="ED368E"/>
          <w:lang w:val="en-IE"/>
        </w:rPr>
      </w:pPr>
    </w:p>
    <w:p w14:paraId="2656EF17" w14:textId="494409C8" w:rsidR="00827B9A" w:rsidRDefault="00827B9A">
      <w:pPr>
        <w:rPr>
          <w:color w:val="ED368E"/>
          <w:lang w:val="en-IE"/>
        </w:rPr>
      </w:pPr>
    </w:p>
    <w:p w14:paraId="73338765" w14:textId="616F6041" w:rsidR="00827B9A" w:rsidRDefault="00827B9A">
      <w:pPr>
        <w:rPr>
          <w:color w:val="ED368E"/>
          <w:lang w:val="en-IE"/>
        </w:rPr>
      </w:pPr>
    </w:p>
    <w:p w14:paraId="58FAF748" w14:textId="2EA8A8A8" w:rsidR="00827B9A" w:rsidRDefault="00827B9A">
      <w:pPr>
        <w:rPr>
          <w:color w:val="ED368E"/>
          <w:lang w:val="en-IE"/>
        </w:rPr>
      </w:pPr>
    </w:p>
    <w:p w14:paraId="079C717C" w14:textId="75F25A13" w:rsidR="00827B9A" w:rsidRDefault="00827B9A">
      <w:pPr>
        <w:rPr>
          <w:color w:val="ED368E"/>
          <w:lang w:val="en-IE"/>
        </w:rPr>
      </w:pPr>
    </w:p>
    <w:p w14:paraId="64FF29DD" w14:textId="003DE349" w:rsidR="00827B9A" w:rsidRDefault="00827B9A">
      <w:pPr>
        <w:rPr>
          <w:color w:val="ED368E"/>
          <w:lang w:val="en-IE"/>
        </w:rPr>
      </w:pPr>
    </w:p>
    <w:p w14:paraId="150B0573" w14:textId="2915E03B" w:rsidR="00827B9A" w:rsidRDefault="00827B9A">
      <w:pPr>
        <w:rPr>
          <w:color w:val="ED368E"/>
          <w:lang w:val="en-IE"/>
        </w:rPr>
      </w:pPr>
    </w:p>
    <w:p w14:paraId="4DD320BA" w14:textId="308BE37E" w:rsidR="00827B9A" w:rsidRDefault="00827B9A">
      <w:pPr>
        <w:rPr>
          <w:color w:val="ED368E"/>
          <w:lang w:val="en-IE"/>
        </w:rPr>
      </w:pPr>
    </w:p>
    <w:p w14:paraId="5F938DDD" w14:textId="3DF65441" w:rsidR="00827B9A" w:rsidRDefault="00827B9A">
      <w:pPr>
        <w:rPr>
          <w:color w:val="ED368E"/>
          <w:lang w:val="en-IE"/>
        </w:rPr>
      </w:pPr>
    </w:p>
    <w:p w14:paraId="7DE5C37F" w14:textId="44C29BBF" w:rsidR="00827B9A" w:rsidRDefault="00827B9A">
      <w:pPr>
        <w:rPr>
          <w:color w:val="ED368E"/>
          <w:lang w:val="en-IE"/>
        </w:rPr>
      </w:pPr>
    </w:p>
    <w:p w14:paraId="2CEB2E22" w14:textId="10E27806" w:rsidR="00827B9A" w:rsidRDefault="00827B9A">
      <w:pPr>
        <w:rPr>
          <w:color w:val="ED368E"/>
          <w:lang w:val="en-IE"/>
        </w:rPr>
      </w:pPr>
    </w:p>
    <w:p w14:paraId="4DFAA153" w14:textId="4B342C3B" w:rsidR="00827B9A" w:rsidRDefault="00827B9A">
      <w:pPr>
        <w:rPr>
          <w:color w:val="ED368E"/>
          <w:lang w:val="en-IE"/>
        </w:rPr>
      </w:pPr>
    </w:p>
    <w:p w14:paraId="1456E189" w14:textId="3C877359" w:rsidR="00827B9A" w:rsidRDefault="00D41445">
      <w:pPr>
        <w:rPr>
          <w:color w:val="ED368E"/>
          <w:lang w:val="en-IE"/>
        </w:rPr>
      </w:pPr>
      <w:r w:rsidRPr="0019538B">
        <w:rPr>
          <w:noProof/>
          <w:lang w:val="es-ES" w:eastAsia="es-ES"/>
        </w:rPr>
        <w:drawing>
          <wp:anchor distT="0" distB="0" distL="114300" distR="114300" simplePos="0" relativeHeight="251741184" behindDoc="0" locked="0" layoutInCell="1" allowOverlap="1" wp14:anchorId="02C96B4C" wp14:editId="20C927E6">
            <wp:simplePos x="0" y="0"/>
            <wp:positionH relativeFrom="column">
              <wp:posOffset>221615</wp:posOffset>
            </wp:positionH>
            <wp:positionV relativeFrom="paragraph">
              <wp:posOffset>3284899</wp:posOffset>
            </wp:positionV>
            <wp:extent cx="1333690" cy="306070"/>
            <wp:effectExtent l="0" t="0" r="0" b="0"/>
            <wp:wrapNone/>
            <wp:docPr id="371038808" name="Picture 6">
              <a:extLst xmlns:a="http://schemas.openxmlformats.org/drawingml/2006/main">
                <a:ext uri="{FF2B5EF4-FFF2-40B4-BE49-F238E27FC236}">
                  <a16:creationId xmlns:a16="http://schemas.microsoft.com/office/drawing/2014/main" id="{FBB0689E-3CA0-714C-66C3-3B17BBCC39F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
                      <a:extLst>
                        <a:ext uri="{FF2B5EF4-FFF2-40B4-BE49-F238E27FC236}">
                          <a16:creationId xmlns:a16="http://schemas.microsoft.com/office/drawing/2014/main" id="{FBB0689E-3CA0-714C-66C3-3B17BBCC39F0}"/>
                        </a:ext>
                      </a:extLst>
                    </pic:cNvPr>
                    <pic:cNvPicPr>
                      <a:picLocks noChangeAspect="1"/>
                    </pic:cNvPicPr>
                  </pic:nvPicPr>
                  <pic:blipFill rotWithShape="1">
                    <a:blip r:embed="rId88" cstate="screen">
                      <a:extLst>
                        <a:ext uri="{28A0092B-C50C-407E-A947-70E740481C1C}">
                          <a14:useLocalDpi xmlns:a14="http://schemas.microsoft.com/office/drawing/2010/main"/>
                        </a:ext>
                      </a:extLst>
                    </a:blip>
                    <a:srcRect r="44449"/>
                    <a:stretch/>
                  </pic:blipFill>
                  <pic:spPr bwMode="auto">
                    <a:xfrm>
                      <a:off x="0" y="0"/>
                      <a:ext cx="1333690" cy="3060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41445">
        <w:rPr>
          <w:rFonts w:asciiTheme="minorHAnsi" w:eastAsia="Times New Roman" w:hAnsiTheme="minorHAnsi"/>
          <w:noProof/>
          <w:color w:val="1A3966"/>
          <w:sz w:val="14"/>
          <w:szCs w:val="14"/>
          <w:shd w:val="clear" w:color="auto" w:fill="FFFFFF"/>
          <w:lang w:val="es-ES" w:eastAsia="es-ES"/>
        </w:rPr>
        <mc:AlternateContent>
          <mc:Choice Requires="wps">
            <w:drawing>
              <wp:anchor distT="45720" distB="45720" distL="114300" distR="114300" simplePos="0" relativeHeight="251743232" behindDoc="0" locked="0" layoutInCell="1" allowOverlap="1" wp14:anchorId="7C7BB485" wp14:editId="0A2E2855">
                <wp:simplePos x="0" y="0"/>
                <wp:positionH relativeFrom="column">
                  <wp:posOffset>3955415</wp:posOffset>
                </wp:positionH>
                <wp:positionV relativeFrom="paragraph">
                  <wp:posOffset>3288030</wp:posOffset>
                </wp:positionV>
                <wp:extent cx="2240280" cy="876300"/>
                <wp:effectExtent l="0" t="0" r="2667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280" cy="876300"/>
                        </a:xfrm>
                        <a:prstGeom prst="rect">
                          <a:avLst/>
                        </a:prstGeom>
                        <a:solidFill>
                          <a:srgbClr val="FFFFFF"/>
                        </a:solidFill>
                        <a:ln w="9525">
                          <a:solidFill>
                            <a:srgbClr val="000000"/>
                          </a:solidFill>
                          <a:miter lim="800000"/>
                          <a:headEnd/>
                          <a:tailEnd/>
                        </a:ln>
                      </wps:spPr>
                      <wps:txbx>
                        <w:txbxContent>
                          <w:p w14:paraId="5C388313" w14:textId="77777777" w:rsidR="00D41445" w:rsidRPr="00484854" w:rsidRDefault="00D41445" w:rsidP="00D41445">
                            <w:pPr>
                              <w:ind w:right="374"/>
                              <w:jc w:val="both"/>
                              <w:rPr>
                                <w:rFonts w:asciiTheme="minorHAnsi" w:eastAsia="Times New Roman" w:hAnsiTheme="minorHAnsi"/>
                                <w:color w:val="1A3966"/>
                                <w:sz w:val="14"/>
                                <w:szCs w:val="14"/>
                                <w:shd w:val="clear" w:color="auto" w:fill="FFFFFF"/>
                              </w:rPr>
                            </w:pPr>
                            <w:r w:rsidRPr="00484854">
                              <w:rPr>
                                <w:rFonts w:asciiTheme="minorHAnsi" w:eastAsia="Times New Roman" w:hAnsiTheme="minorHAnsi"/>
                                <w:color w:val="1A3966"/>
                                <w:sz w:val="14"/>
                                <w:szCs w:val="14"/>
                                <w:shd w:val="clear" w:color="auto" w:fill="FFFFFF"/>
                              </w:rPr>
                              <w:t xml:space="preserve">The European Commission support </w:t>
                            </w:r>
                            <w:proofErr w:type="gramStart"/>
                            <w:r w:rsidRPr="00484854">
                              <w:rPr>
                                <w:rFonts w:asciiTheme="minorHAnsi" w:eastAsia="Times New Roman" w:hAnsiTheme="minorHAnsi"/>
                                <w:color w:val="1A3966"/>
                                <w:sz w:val="14"/>
                                <w:szCs w:val="14"/>
                                <w:shd w:val="clear" w:color="auto" w:fill="FFFFFF"/>
                              </w:rPr>
                              <w:t>for the production of</w:t>
                            </w:r>
                            <w:proofErr w:type="gramEnd"/>
                            <w:r w:rsidRPr="00484854">
                              <w:rPr>
                                <w:rFonts w:asciiTheme="minorHAnsi" w:eastAsia="Times New Roman" w:hAnsiTheme="minorHAnsi"/>
                                <w:color w:val="1A3966"/>
                                <w:sz w:val="14"/>
                                <w:szCs w:val="14"/>
                                <w:shd w:val="clear" w:color="auto" w:fill="FFFFFF"/>
                              </w:rPr>
                              <w:t xml:space="preserve"> this publication does not constitute an endorsement of the contents which reflects the views only of the authors, and the Commission cannot be held responsible for any use which may b</w:t>
                            </w:r>
                            <w:r>
                              <w:rPr>
                                <w:rFonts w:asciiTheme="minorHAnsi" w:eastAsia="Times New Roman" w:hAnsiTheme="minorHAnsi"/>
                                <w:color w:val="1A3966"/>
                                <w:sz w:val="14"/>
                                <w:szCs w:val="14"/>
                                <w:shd w:val="clear" w:color="auto" w:fill="FFFFFF"/>
                              </w:rPr>
                              <w:t>e</w:t>
                            </w:r>
                            <w:r w:rsidRPr="00484854">
                              <w:rPr>
                                <w:rFonts w:asciiTheme="minorHAnsi" w:eastAsia="Times New Roman" w:hAnsiTheme="minorHAnsi"/>
                                <w:color w:val="1A3966"/>
                                <w:sz w:val="14"/>
                                <w:szCs w:val="14"/>
                                <w:shd w:val="clear" w:color="auto" w:fill="FFFFFF"/>
                              </w:rPr>
                              <w:t xml:space="preserve"> made of the information contained therein.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7BB485" id="_x0000_t202" coordsize="21600,21600" o:spt="202" path="m,l,21600r21600,l21600,xe">
                <v:stroke joinstyle="miter"/>
                <v:path gradientshapeok="t" o:connecttype="rect"/>
              </v:shapetype>
              <v:shape id="Cuadro de texto 2" o:spid="_x0000_s1026" type="#_x0000_t202" style="position:absolute;margin-left:311.45pt;margin-top:258.9pt;width:176.4pt;height:69pt;z-index:251743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">
                <v:textbox>
                  <w:txbxContent>
                    <w:p w14:paraId="5C388313" w14:textId="77777777" w:rsidR="00D41445" w:rsidRPr="00484854" w:rsidRDefault="00D41445" w:rsidP="00D41445">
                      <w:pPr>
                        <w:ind w:right="374"/>
                        <w:jc w:val="both"/>
                        <w:rPr>
                          <w:rFonts w:asciiTheme="minorHAnsi" w:eastAsia="Times New Roman" w:hAnsiTheme="minorHAnsi"/>
                          <w:color w:val="1A3966"/>
                          <w:sz w:val="14"/>
                          <w:szCs w:val="14"/>
                          <w:shd w:val="clear" w:color="auto" w:fill="FFFFFF"/>
                        </w:rPr>
                      </w:pPr>
                      <w:r w:rsidRPr="00484854">
                        <w:rPr>
                          <w:rFonts w:asciiTheme="minorHAnsi" w:eastAsia="Times New Roman" w:hAnsiTheme="minorHAnsi"/>
                          <w:color w:val="1A3966"/>
                          <w:sz w:val="14"/>
                          <w:szCs w:val="14"/>
                          <w:shd w:val="clear" w:color="auto" w:fill="FFFFFF"/>
                        </w:rPr>
                        <w:t xml:space="preserve">The European Commission support </w:t>
                      </w:r>
                      <w:proofErr w:type="gramStart"/>
                      <w:r w:rsidRPr="00484854">
                        <w:rPr>
                          <w:rFonts w:asciiTheme="minorHAnsi" w:eastAsia="Times New Roman" w:hAnsiTheme="minorHAnsi"/>
                          <w:color w:val="1A3966"/>
                          <w:sz w:val="14"/>
                          <w:szCs w:val="14"/>
                          <w:shd w:val="clear" w:color="auto" w:fill="FFFFFF"/>
                        </w:rPr>
                        <w:t>for the production of</w:t>
                      </w:r>
                      <w:proofErr w:type="gramEnd"/>
                      <w:r w:rsidRPr="00484854">
                        <w:rPr>
                          <w:rFonts w:asciiTheme="minorHAnsi" w:eastAsia="Times New Roman" w:hAnsiTheme="minorHAnsi"/>
                          <w:color w:val="1A3966"/>
                          <w:sz w:val="14"/>
                          <w:szCs w:val="14"/>
                          <w:shd w:val="clear" w:color="auto" w:fill="FFFFFF"/>
                        </w:rPr>
                        <w:t xml:space="preserve"> this publication does not constitute an endorsement of the contents which reflects the views only of the authors, and the Commission cannot be held responsible for any use which may b</w:t>
                      </w:r>
                      <w:r>
                        <w:rPr>
                          <w:rFonts w:asciiTheme="minorHAnsi" w:eastAsia="Times New Roman" w:hAnsiTheme="minorHAnsi"/>
                          <w:color w:val="1A3966"/>
                          <w:sz w:val="14"/>
                          <w:szCs w:val="14"/>
                          <w:shd w:val="clear" w:color="auto" w:fill="FFFFFF"/>
                        </w:rPr>
                        <w:t>e</w:t>
                      </w:r>
                      <w:r w:rsidRPr="00484854">
                        <w:rPr>
                          <w:rFonts w:asciiTheme="minorHAnsi" w:eastAsia="Times New Roman" w:hAnsiTheme="minorHAnsi"/>
                          <w:color w:val="1A3966"/>
                          <w:sz w:val="14"/>
                          <w:szCs w:val="14"/>
                          <w:shd w:val="clear" w:color="auto" w:fill="FFFFFF"/>
                        </w:rPr>
                        <w:t xml:space="preserve"> made of the information contained therein.</w:t>
                      </w:r>
                    </w:p>
                  </w:txbxContent>
                </v:textbox>
                <w10:wrap type="square"/>
              </v:shape>
            </w:pict>
          </mc:Fallback>
        </mc:AlternateContent>
      </w:r>
    </w:p>
    <w:sectPr w:rsidR="00827B9A" w:rsidSect="002F63E7">
      <w:headerReference w:type="even" r:id="rId89"/>
      <w:footerReference w:type="even" r:id="rId90"/>
      <w:footerReference w:type="default" r:id="rId91"/>
      <w:headerReference w:type="first" r:id="rId92"/>
      <w:pgSz w:w="11901" w:h="16840"/>
      <w:pgMar w:top="1134" w:right="731" w:bottom="278" w:left="731" w:header="680" w:footer="10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0D4F0" w14:textId="77777777" w:rsidR="00BF1BDB" w:rsidRDefault="00BF1BDB" w:rsidP="00E20391">
      <w:r>
        <w:separator/>
      </w:r>
    </w:p>
  </w:endnote>
  <w:endnote w:type="continuationSeparator" w:id="0">
    <w:p w14:paraId="3785BA72" w14:textId="77777777" w:rsidR="00BF1BDB" w:rsidRDefault="00BF1BDB" w:rsidP="00E20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SemiBold">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700694902"/>
      <w:docPartObj>
        <w:docPartGallery w:val="Page Numbers (Bottom of Page)"/>
        <w:docPartUnique/>
      </w:docPartObj>
    </w:sdtPr>
    <w:sdtContent>
      <w:p w14:paraId="6A1A1498" w14:textId="2B763BAD" w:rsidR="00310D3B" w:rsidRDefault="00310D3B" w:rsidP="00310D3B">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2</w:t>
        </w:r>
        <w:r>
          <w:rPr>
            <w:rStyle w:val="Nmerodepgina"/>
          </w:rPr>
          <w:fldChar w:fldCharType="end"/>
        </w:r>
      </w:p>
    </w:sdtContent>
  </w:sdt>
  <w:p w14:paraId="4AE1DCED" w14:textId="77777777" w:rsidR="00310D3B" w:rsidRDefault="00310D3B" w:rsidP="006561C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52E82" w14:textId="76408302" w:rsidR="00310D3B" w:rsidRDefault="00310D3B" w:rsidP="006561C2">
    <w:pPr>
      <w:pStyle w:val="Piedepgina"/>
      <w:ind w:right="360"/>
    </w:pPr>
    <w:r w:rsidRPr="00CC0A15">
      <w:rPr>
        <w:noProof/>
        <w:lang w:val="es-ES" w:eastAsia="es-ES"/>
      </w:rPr>
      <mc:AlternateContent>
        <mc:Choice Requires="wpg">
          <w:drawing>
            <wp:anchor distT="0" distB="0" distL="114300" distR="114300" simplePos="0" relativeHeight="251667456" behindDoc="0" locked="0" layoutInCell="1" allowOverlap="1" wp14:anchorId="19867C89" wp14:editId="73E3580A">
              <wp:simplePos x="0" y="0"/>
              <wp:positionH relativeFrom="column">
                <wp:posOffset>6684010</wp:posOffset>
              </wp:positionH>
              <wp:positionV relativeFrom="paragraph">
                <wp:posOffset>-3548634</wp:posOffset>
              </wp:positionV>
              <wp:extent cx="265889" cy="4141248"/>
              <wp:effectExtent l="0" t="0" r="13970" b="12065"/>
              <wp:wrapNone/>
              <wp:docPr id="1394325660" name="Group 4"/>
              <wp:cNvGraphicFramePr/>
              <a:graphic xmlns:a="http://schemas.openxmlformats.org/drawingml/2006/main">
                <a:graphicData uri="http://schemas.microsoft.com/office/word/2010/wordprocessingGroup">
                  <wpg:wgp>
                    <wpg:cNvGrpSpPr/>
                    <wpg:grpSpPr>
                      <a:xfrm>
                        <a:off x="0" y="0"/>
                        <a:ext cx="265889" cy="4141248"/>
                        <a:chOff x="0" y="0"/>
                        <a:chExt cx="265889" cy="4141248"/>
                      </a:xfrm>
                    </wpg:grpSpPr>
                    <wps:wsp>
                      <wps:cNvPr id="1870824114" name="TextBox 1"/>
                      <wps:cNvSpPr txBox="1"/>
                      <wps:spPr>
                        <a:xfrm rot="16200000">
                          <a:off x="-1905706" y="1960097"/>
                          <a:ext cx="4104859" cy="184666"/>
                        </a:xfrm>
                        <a:prstGeom prst="rect">
                          <a:avLst/>
                        </a:prstGeom>
                        <a:noFill/>
                      </wps:spPr>
                      <wps:txbx>
                        <w:txbxContent>
                          <w:p w14:paraId="76B4B5CC" w14:textId="77777777" w:rsidR="00310D3B" w:rsidRDefault="00310D3B" w:rsidP="00CC0A15">
                            <w:pPr>
                              <w:textAlignment w:val="baseline"/>
                              <w:rPr>
                                <w:rFonts w:asciiTheme="minorHAnsi" w:cstheme="minorBidi"/>
                                <w:color w:val="1A3966"/>
                                <w:spacing w:val="20"/>
                                <w:kern w:val="20"/>
                                <w:sz w:val="12"/>
                                <w:szCs w:val="12"/>
                              </w:rPr>
                            </w:pPr>
                            <w:r>
                              <w:rPr>
                                <w:rFonts w:asciiTheme="minorHAnsi" w:cstheme="minorBidi"/>
                                <w:color w:val="1A3966"/>
                                <w:spacing w:val="20"/>
                                <w:kern w:val="20"/>
                                <w:sz w:val="12"/>
                                <w:szCs w:val="12"/>
                              </w:rPr>
                              <w:t>Engineering Education for a Sustainable Future</w:t>
                            </w:r>
                          </w:p>
                        </w:txbxContent>
                      </wps:txbx>
                      <wps:bodyPr wrap="square" rtlCol="0">
                        <a:spAutoFit/>
                      </wps:bodyPr>
                    </wps:wsp>
                    <wps:wsp>
                      <wps:cNvPr id="879640224" name="Straight Connector 879640224"/>
                      <wps:cNvCnPr/>
                      <wps:spPr>
                        <a:xfrm>
                          <a:off x="0" y="4141248"/>
                          <a:ext cx="265889" cy="0"/>
                        </a:xfrm>
                        <a:prstGeom prst="line">
                          <a:avLst/>
                        </a:prstGeom>
                        <a:ln>
                          <a:solidFill>
                            <a:srgbClr val="69BCAC"/>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9867C89" id="Group 4" o:spid="_x0000_s1027" style="position:absolute;margin-left:526.3pt;margin-top:-279.4pt;width:20.95pt;height:326.1pt;z-index:251667456" coordsize="2658,4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">
              <v:shapetype id="_x0000_t202" coordsize="21600,21600" o:spt="202" path="m,l,21600r21600,l21600,xe">
                <v:stroke joinstyle="miter"/>
                <v:path gradientshapeok="t" o:connecttype="rect"/>
              </v:shapetype>
              <v:shape id="TextBox 1" o:spid="_x0000_s1028" type="#_x0000_t202" style="position:absolute;left:-19057;top:19600;width:41048;height:184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" filled="f" stroked="f">
                <v:textbox style="mso-fit-shape-to-text:t">
                  <w:txbxContent>
                    <w:p w14:paraId="76B4B5CC" w14:textId="77777777" w:rsidR="00310D3B" w:rsidRDefault="00310D3B" w:rsidP="00CC0A15">
                      <w:pPr>
                        <w:textAlignment w:val="baseline"/>
                        <w:rPr>
                          <w:rFonts w:asciiTheme="minorHAnsi" w:cstheme="minorBidi"/>
                          <w:color w:val="1A3966"/>
                          <w:spacing w:val="20"/>
                          <w:kern w:val="20"/>
                          <w:sz w:val="12"/>
                          <w:szCs w:val="12"/>
                        </w:rPr>
                      </w:pPr>
                      <w:r>
                        <w:rPr>
                          <w:rFonts w:asciiTheme="minorHAnsi" w:cstheme="minorBidi"/>
                          <w:color w:val="1A3966"/>
                          <w:spacing w:val="20"/>
                          <w:kern w:val="20"/>
                          <w:sz w:val="12"/>
                          <w:szCs w:val="12"/>
                        </w:rPr>
                        <w:t>Engineering Education for a Sustainable Future</w:t>
                      </w:r>
                    </w:p>
                  </w:txbxContent>
                </v:textbox>
              </v:shape>
              <v:line id="Straight Connector 879640224" o:spid="_x0000_s1029" style="position:absolute;visibility:visible;mso-wrap-style:square" from="0,41412" to="2658,41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" strokecolor="#69bcac" strokeweight=".5pt">
                <v:stroke joinstyle="miter"/>
              </v:line>
            </v:group>
          </w:pict>
        </mc:Fallback>
      </mc:AlternateContent>
    </w:r>
  </w:p>
  <w:p w14:paraId="775533A6" w14:textId="3F43E427" w:rsidR="00310D3B" w:rsidRDefault="00310D3B" w:rsidP="006561C2">
    <w:pPr>
      <w:pStyle w:val="Piedepgina"/>
      <w:ind w:right="360"/>
    </w:pPr>
  </w:p>
  <w:sdt>
    <w:sdtPr>
      <w:rPr>
        <w:rStyle w:val="Nmerodepgina"/>
        <w:color w:val="086575"/>
        <w:sz w:val="16"/>
        <w:szCs w:val="16"/>
      </w:rPr>
      <w:id w:val="695503913"/>
      <w:docPartObj>
        <w:docPartGallery w:val="Page Numbers (Bottom of Page)"/>
        <w:docPartUnique/>
      </w:docPartObj>
    </w:sdtPr>
    <w:sdtEndPr>
      <w:rPr>
        <w:rStyle w:val="Nmerodepgina"/>
        <w:color w:val="1A3966"/>
      </w:rPr>
    </w:sdtEndPr>
    <w:sdtContent>
      <w:p w14:paraId="48ACFC5B" w14:textId="17835CC0" w:rsidR="00310D3B" w:rsidRPr="00CC0A15" w:rsidRDefault="00310D3B" w:rsidP="008669E9">
        <w:pPr>
          <w:pStyle w:val="Piedepgina"/>
          <w:framePr w:w="5549" w:h="664" w:hRule="exact" w:wrap="none" w:vAnchor="text" w:hAnchor="page" w:x="5963" w:y="447"/>
          <w:jc w:val="right"/>
          <w:rPr>
            <w:rStyle w:val="Nmerodepgina"/>
            <w:color w:val="1A3966"/>
            <w:sz w:val="16"/>
            <w:szCs w:val="16"/>
          </w:rPr>
        </w:pPr>
        <w:r w:rsidRPr="00CC0A15">
          <w:rPr>
            <w:rStyle w:val="Nmerodepgina"/>
            <w:color w:val="1A3966"/>
            <w:sz w:val="16"/>
            <w:szCs w:val="16"/>
          </w:rPr>
          <w:fldChar w:fldCharType="begin"/>
        </w:r>
        <w:r w:rsidRPr="00CC0A15">
          <w:rPr>
            <w:rStyle w:val="Nmerodepgina"/>
            <w:color w:val="1A3966"/>
            <w:sz w:val="16"/>
            <w:szCs w:val="16"/>
          </w:rPr>
          <w:instrText xml:space="preserve"> PAGE </w:instrText>
        </w:r>
        <w:r w:rsidRPr="00CC0A15">
          <w:rPr>
            <w:rStyle w:val="Nmerodepgina"/>
            <w:color w:val="1A3966"/>
            <w:sz w:val="16"/>
            <w:szCs w:val="16"/>
          </w:rPr>
          <w:fldChar w:fldCharType="separate"/>
        </w:r>
        <w:r w:rsidR="000127BD">
          <w:rPr>
            <w:rStyle w:val="Nmerodepgina"/>
            <w:noProof/>
            <w:color w:val="1A3966"/>
            <w:sz w:val="16"/>
            <w:szCs w:val="16"/>
          </w:rPr>
          <w:t>6</w:t>
        </w:r>
        <w:r w:rsidRPr="00CC0A15">
          <w:rPr>
            <w:rStyle w:val="Nmerodepgina"/>
            <w:color w:val="1A3966"/>
            <w:sz w:val="16"/>
            <w:szCs w:val="16"/>
          </w:rPr>
          <w:fldChar w:fldCharType="end"/>
        </w:r>
      </w:p>
    </w:sdtContent>
  </w:sdt>
  <w:p w14:paraId="5A073A33" w14:textId="57F9BBB2" w:rsidR="00310D3B" w:rsidRDefault="00310D3B" w:rsidP="006561C2">
    <w:pPr>
      <w:pStyle w:val="Piedepgina"/>
      <w:ind w:right="360"/>
    </w:pPr>
    <w:r>
      <w:rPr>
        <w:noProof/>
        <w:lang w:val="es-ES" w:eastAsia="es-ES"/>
      </w:rPr>
      <mc:AlternateContent>
        <mc:Choice Requires="wps">
          <w:drawing>
            <wp:anchor distT="0" distB="0" distL="114300" distR="114300" simplePos="0" relativeHeight="251661312" behindDoc="0" locked="0" layoutInCell="1" allowOverlap="1" wp14:anchorId="483021E5" wp14:editId="38F3911D">
              <wp:simplePos x="0" y="0"/>
              <wp:positionH relativeFrom="column">
                <wp:posOffset>7117080</wp:posOffset>
              </wp:positionH>
              <wp:positionV relativeFrom="paragraph">
                <wp:posOffset>327660</wp:posOffset>
              </wp:positionV>
              <wp:extent cx="213360" cy="304800"/>
              <wp:effectExtent l="0" t="0" r="15240" b="12700"/>
              <wp:wrapNone/>
              <wp:docPr id="170" name="Rectangle 170"/>
              <wp:cNvGraphicFramePr/>
              <a:graphic xmlns:a="http://schemas.openxmlformats.org/drawingml/2006/main">
                <a:graphicData uri="http://schemas.microsoft.com/office/word/2010/wordprocessingShape">
                  <wps:wsp>
                    <wps:cNvSpPr/>
                    <wps:spPr>
                      <a:xfrm>
                        <a:off x="0" y="0"/>
                        <a:ext cx="213360" cy="304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3E6A85" id="Rectangle 170" o:spid="_x0000_s1026" style="position:absolute;margin-left:560.4pt;margin-top:25.8pt;width:16.8pt;height:2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" fillcolor="#4472c4 [3204]" strokecolor="#1f3763 [1604]"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BB9E2" w14:textId="77777777" w:rsidR="00BF1BDB" w:rsidRDefault="00BF1BDB" w:rsidP="00E20391">
      <w:r>
        <w:separator/>
      </w:r>
    </w:p>
  </w:footnote>
  <w:footnote w:type="continuationSeparator" w:id="0">
    <w:p w14:paraId="2ED8609F" w14:textId="77777777" w:rsidR="00BF1BDB" w:rsidRDefault="00BF1BDB" w:rsidP="00E20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3C447" w14:textId="60A750FA" w:rsidR="00310D3B" w:rsidRDefault="00000000">
    <w:pPr>
      <w:pStyle w:val="Encabezado"/>
    </w:pPr>
    <w:r>
      <w:rPr>
        <w:noProof/>
      </w:rPr>
      <w:pict w14:anchorId="0DDA61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989276" o:spid="_x0000_s1026" type="#_x0000_t75" alt="" style="position:absolute;margin-left:0;margin-top:0;width:578.65pt;height:818.7pt;z-index:-251658240;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ACC1C" w14:textId="20DFF40A" w:rsidR="00310D3B" w:rsidRDefault="00000000">
    <w:pPr>
      <w:pStyle w:val="Encabezado"/>
    </w:pPr>
    <w:r>
      <w:rPr>
        <w:noProof/>
      </w:rPr>
      <w:pict w14:anchorId="4AA1D9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989275" o:spid="_x0000_s1025" type="#_x0000_t75" alt="" style="position:absolute;margin-left:0;margin-top:0;width:578.65pt;height:818.7pt;z-index:-251661312;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E45F1"/>
    <w:multiLevelType w:val="multilevel"/>
    <w:tmpl w:val="DA2E9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2A4DCA"/>
    <w:multiLevelType w:val="hybridMultilevel"/>
    <w:tmpl w:val="E20EC51C"/>
    <w:lvl w:ilvl="0" w:tplc="3EF471EE">
      <w:start w:val="1"/>
      <w:numFmt w:val="bullet"/>
      <w:lvlText w:val="•"/>
      <w:lvlJc w:val="left"/>
      <w:pPr>
        <w:tabs>
          <w:tab w:val="num" w:pos="720"/>
        </w:tabs>
        <w:ind w:left="720" w:hanging="360"/>
      </w:pPr>
      <w:rPr>
        <w:rFonts w:ascii="Arial" w:hAnsi="Arial" w:hint="default"/>
      </w:rPr>
    </w:lvl>
    <w:lvl w:ilvl="1" w:tplc="1D70A840" w:tentative="1">
      <w:start w:val="1"/>
      <w:numFmt w:val="bullet"/>
      <w:lvlText w:val="•"/>
      <w:lvlJc w:val="left"/>
      <w:pPr>
        <w:tabs>
          <w:tab w:val="num" w:pos="1440"/>
        </w:tabs>
        <w:ind w:left="1440" w:hanging="360"/>
      </w:pPr>
      <w:rPr>
        <w:rFonts w:ascii="Arial" w:hAnsi="Arial" w:hint="default"/>
      </w:rPr>
    </w:lvl>
    <w:lvl w:ilvl="2" w:tplc="0D9C6004" w:tentative="1">
      <w:start w:val="1"/>
      <w:numFmt w:val="bullet"/>
      <w:lvlText w:val="•"/>
      <w:lvlJc w:val="left"/>
      <w:pPr>
        <w:tabs>
          <w:tab w:val="num" w:pos="2160"/>
        </w:tabs>
        <w:ind w:left="2160" w:hanging="360"/>
      </w:pPr>
      <w:rPr>
        <w:rFonts w:ascii="Arial" w:hAnsi="Arial" w:hint="default"/>
      </w:rPr>
    </w:lvl>
    <w:lvl w:ilvl="3" w:tplc="F126080C" w:tentative="1">
      <w:start w:val="1"/>
      <w:numFmt w:val="bullet"/>
      <w:lvlText w:val="•"/>
      <w:lvlJc w:val="left"/>
      <w:pPr>
        <w:tabs>
          <w:tab w:val="num" w:pos="2880"/>
        </w:tabs>
        <w:ind w:left="2880" w:hanging="360"/>
      </w:pPr>
      <w:rPr>
        <w:rFonts w:ascii="Arial" w:hAnsi="Arial" w:hint="default"/>
      </w:rPr>
    </w:lvl>
    <w:lvl w:ilvl="4" w:tplc="F1D41BE4" w:tentative="1">
      <w:start w:val="1"/>
      <w:numFmt w:val="bullet"/>
      <w:lvlText w:val="•"/>
      <w:lvlJc w:val="left"/>
      <w:pPr>
        <w:tabs>
          <w:tab w:val="num" w:pos="3600"/>
        </w:tabs>
        <w:ind w:left="3600" w:hanging="360"/>
      </w:pPr>
      <w:rPr>
        <w:rFonts w:ascii="Arial" w:hAnsi="Arial" w:hint="default"/>
      </w:rPr>
    </w:lvl>
    <w:lvl w:ilvl="5" w:tplc="63B6B61E" w:tentative="1">
      <w:start w:val="1"/>
      <w:numFmt w:val="bullet"/>
      <w:lvlText w:val="•"/>
      <w:lvlJc w:val="left"/>
      <w:pPr>
        <w:tabs>
          <w:tab w:val="num" w:pos="4320"/>
        </w:tabs>
        <w:ind w:left="4320" w:hanging="360"/>
      </w:pPr>
      <w:rPr>
        <w:rFonts w:ascii="Arial" w:hAnsi="Arial" w:hint="default"/>
      </w:rPr>
    </w:lvl>
    <w:lvl w:ilvl="6" w:tplc="56405EC4" w:tentative="1">
      <w:start w:val="1"/>
      <w:numFmt w:val="bullet"/>
      <w:lvlText w:val="•"/>
      <w:lvlJc w:val="left"/>
      <w:pPr>
        <w:tabs>
          <w:tab w:val="num" w:pos="5040"/>
        </w:tabs>
        <w:ind w:left="5040" w:hanging="360"/>
      </w:pPr>
      <w:rPr>
        <w:rFonts w:ascii="Arial" w:hAnsi="Arial" w:hint="default"/>
      </w:rPr>
    </w:lvl>
    <w:lvl w:ilvl="7" w:tplc="1C5A2036" w:tentative="1">
      <w:start w:val="1"/>
      <w:numFmt w:val="bullet"/>
      <w:lvlText w:val="•"/>
      <w:lvlJc w:val="left"/>
      <w:pPr>
        <w:tabs>
          <w:tab w:val="num" w:pos="5760"/>
        </w:tabs>
        <w:ind w:left="5760" w:hanging="360"/>
      </w:pPr>
      <w:rPr>
        <w:rFonts w:ascii="Arial" w:hAnsi="Arial" w:hint="default"/>
      </w:rPr>
    </w:lvl>
    <w:lvl w:ilvl="8" w:tplc="2D325DE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95544AC"/>
    <w:multiLevelType w:val="hybridMultilevel"/>
    <w:tmpl w:val="73DC5A98"/>
    <w:lvl w:ilvl="0" w:tplc="FA763432">
      <w:start w:val="1"/>
      <w:numFmt w:val="bullet"/>
      <w:lvlText w:val="•"/>
      <w:lvlJc w:val="left"/>
      <w:pPr>
        <w:tabs>
          <w:tab w:val="num" w:pos="720"/>
        </w:tabs>
        <w:ind w:left="720" w:hanging="360"/>
      </w:pPr>
      <w:rPr>
        <w:rFonts w:ascii="Arial" w:hAnsi="Arial" w:hint="default"/>
      </w:rPr>
    </w:lvl>
    <w:lvl w:ilvl="1" w:tplc="CBE0011A" w:tentative="1">
      <w:start w:val="1"/>
      <w:numFmt w:val="bullet"/>
      <w:lvlText w:val="•"/>
      <w:lvlJc w:val="left"/>
      <w:pPr>
        <w:tabs>
          <w:tab w:val="num" w:pos="1440"/>
        </w:tabs>
        <w:ind w:left="1440" w:hanging="360"/>
      </w:pPr>
      <w:rPr>
        <w:rFonts w:ascii="Arial" w:hAnsi="Arial" w:hint="default"/>
      </w:rPr>
    </w:lvl>
    <w:lvl w:ilvl="2" w:tplc="BFD4CA6C" w:tentative="1">
      <w:start w:val="1"/>
      <w:numFmt w:val="bullet"/>
      <w:lvlText w:val="•"/>
      <w:lvlJc w:val="left"/>
      <w:pPr>
        <w:tabs>
          <w:tab w:val="num" w:pos="2160"/>
        </w:tabs>
        <w:ind w:left="2160" w:hanging="360"/>
      </w:pPr>
      <w:rPr>
        <w:rFonts w:ascii="Arial" w:hAnsi="Arial" w:hint="default"/>
      </w:rPr>
    </w:lvl>
    <w:lvl w:ilvl="3" w:tplc="0FD84ECC" w:tentative="1">
      <w:start w:val="1"/>
      <w:numFmt w:val="bullet"/>
      <w:lvlText w:val="•"/>
      <w:lvlJc w:val="left"/>
      <w:pPr>
        <w:tabs>
          <w:tab w:val="num" w:pos="2880"/>
        </w:tabs>
        <w:ind w:left="2880" w:hanging="360"/>
      </w:pPr>
      <w:rPr>
        <w:rFonts w:ascii="Arial" w:hAnsi="Arial" w:hint="default"/>
      </w:rPr>
    </w:lvl>
    <w:lvl w:ilvl="4" w:tplc="3EAA5AF2" w:tentative="1">
      <w:start w:val="1"/>
      <w:numFmt w:val="bullet"/>
      <w:lvlText w:val="•"/>
      <w:lvlJc w:val="left"/>
      <w:pPr>
        <w:tabs>
          <w:tab w:val="num" w:pos="3600"/>
        </w:tabs>
        <w:ind w:left="3600" w:hanging="360"/>
      </w:pPr>
      <w:rPr>
        <w:rFonts w:ascii="Arial" w:hAnsi="Arial" w:hint="default"/>
      </w:rPr>
    </w:lvl>
    <w:lvl w:ilvl="5" w:tplc="81DC3B80" w:tentative="1">
      <w:start w:val="1"/>
      <w:numFmt w:val="bullet"/>
      <w:lvlText w:val="•"/>
      <w:lvlJc w:val="left"/>
      <w:pPr>
        <w:tabs>
          <w:tab w:val="num" w:pos="4320"/>
        </w:tabs>
        <w:ind w:left="4320" w:hanging="360"/>
      </w:pPr>
      <w:rPr>
        <w:rFonts w:ascii="Arial" w:hAnsi="Arial" w:hint="default"/>
      </w:rPr>
    </w:lvl>
    <w:lvl w:ilvl="6" w:tplc="2CA65072" w:tentative="1">
      <w:start w:val="1"/>
      <w:numFmt w:val="bullet"/>
      <w:lvlText w:val="•"/>
      <w:lvlJc w:val="left"/>
      <w:pPr>
        <w:tabs>
          <w:tab w:val="num" w:pos="5040"/>
        </w:tabs>
        <w:ind w:left="5040" w:hanging="360"/>
      </w:pPr>
      <w:rPr>
        <w:rFonts w:ascii="Arial" w:hAnsi="Arial" w:hint="default"/>
      </w:rPr>
    </w:lvl>
    <w:lvl w:ilvl="7" w:tplc="A4340FA6" w:tentative="1">
      <w:start w:val="1"/>
      <w:numFmt w:val="bullet"/>
      <w:lvlText w:val="•"/>
      <w:lvlJc w:val="left"/>
      <w:pPr>
        <w:tabs>
          <w:tab w:val="num" w:pos="5760"/>
        </w:tabs>
        <w:ind w:left="5760" w:hanging="360"/>
      </w:pPr>
      <w:rPr>
        <w:rFonts w:ascii="Arial" w:hAnsi="Arial" w:hint="default"/>
      </w:rPr>
    </w:lvl>
    <w:lvl w:ilvl="8" w:tplc="B4FEF78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9B0661B"/>
    <w:multiLevelType w:val="hybridMultilevel"/>
    <w:tmpl w:val="D8583360"/>
    <w:lvl w:ilvl="0" w:tplc="446E97F0">
      <w:start w:val="1"/>
      <w:numFmt w:val="bullet"/>
      <w:lvlText w:val="•"/>
      <w:lvlJc w:val="left"/>
      <w:pPr>
        <w:tabs>
          <w:tab w:val="num" w:pos="720"/>
        </w:tabs>
        <w:ind w:left="720" w:hanging="360"/>
      </w:pPr>
      <w:rPr>
        <w:rFonts w:ascii="Arial" w:hAnsi="Arial" w:hint="default"/>
      </w:rPr>
    </w:lvl>
    <w:lvl w:ilvl="1" w:tplc="7B1A3606" w:tentative="1">
      <w:start w:val="1"/>
      <w:numFmt w:val="bullet"/>
      <w:lvlText w:val="•"/>
      <w:lvlJc w:val="left"/>
      <w:pPr>
        <w:tabs>
          <w:tab w:val="num" w:pos="1440"/>
        </w:tabs>
        <w:ind w:left="1440" w:hanging="360"/>
      </w:pPr>
      <w:rPr>
        <w:rFonts w:ascii="Arial" w:hAnsi="Arial" w:hint="default"/>
      </w:rPr>
    </w:lvl>
    <w:lvl w:ilvl="2" w:tplc="CAFE22AE" w:tentative="1">
      <w:start w:val="1"/>
      <w:numFmt w:val="bullet"/>
      <w:lvlText w:val="•"/>
      <w:lvlJc w:val="left"/>
      <w:pPr>
        <w:tabs>
          <w:tab w:val="num" w:pos="2160"/>
        </w:tabs>
        <w:ind w:left="2160" w:hanging="360"/>
      </w:pPr>
      <w:rPr>
        <w:rFonts w:ascii="Arial" w:hAnsi="Arial" w:hint="default"/>
      </w:rPr>
    </w:lvl>
    <w:lvl w:ilvl="3" w:tplc="ECC4A7E4" w:tentative="1">
      <w:start w:val="1"/>
      <w:numFmt w:val="bullet"/>
      <w:lvlText w:val="•"/>
      <w:lvlJc w:val="left"/>
      <w:pPr>
        <w:tabs>
          <w:tab w:val="num" w:pos="2880"/>
        </w:tabs>
        <w:ind w:left="2880" w:hanging="360"/>
      </w:pPr>
      <w:rPr>
        <w:rFonts w:ascii="Arial" w:hAnsi="Arial" w:hint="default"/>
      </w:rPr>
    </w:lvl>
    <w:lvl w:ilvl="4" w:tplc="8736A614" w:tentative="1">
      <w:start w:val="1"/>
      <w:numFmt w:val="bullet"/>
      <w:lvlText w:val="•"/>
      <w:lvlJc w:val="left"/>
      <w:pPr>
        <w:tabs>
          <w:tab w:val="num" w:pos="3600"/>
        </w:tabs>
        <w:ind w:left="3600" w:hanging="360"/>
      </w:pPr>
      <w:rPr>
        <w:rFonts w:ascii="Arial" w:hAnsi="Arial" w:hint="default"/>
      </w:rPr>
    </w:lvl>
    <w:lvl w:ilvl="5" w:tplc="DCDA13D0" w:tentative="1">
      <w:start w:val="1"/>
      <w:numFmt w:val="bullet"/>
      <w:lvlText w:val="•"/>
      <w:lvlJc w:val="left"/>
      <w:pPr>
        <w:tabs>
          <w:tab w:val="num" w:pos="4320"/>
        </w:tabs>
        <w:ind w:left="4320" w:hanging="360"/>
      </w:pPr>
      <w:rPr>
        <w:rFonts w:ascii="Arial" w:hAnsi="Arial" w:hint="default"/>
      </w:rPr>
    </w:lvl>
    <w:lvl w:ilvl="6" w:tplc="805E37BA" w:tentative="1">
      <w:start w:val="1"/>
      <w:numFmt w:val="bullet"/>
      <w:lvlText w:val="•"/>
      <w:lvlJc w:val="left"/>
      <w:pPr>
        <w:tabs>
          <w:tab w:val="num" w:pos="5040"/>
        </w:tabs>
        <w:ind w:left="5040" w:hanging="360"/>
      </w:pPr>
      <w:rPr>
        <w:rFonts w:ascii="Arial" w:hAnsi="Arial" w:hint="default"/>
      </w:rPr>
    </w:lvl>
    <w:lvl w:ilvl="7" w:tplc="51C215F0" w:tentative="1">
      <w:start w:val="1"/>
      <w:numFmt w:val="bullet"/>
      <w:lvlText w:val="•"/>
      <w:lvlJc w:val="left"/>
      <w:pPr>
        <w:tabs>
          <w:tab w:val="num" w:pos="5760"/>
        </w:tabs>
        <w:ind w:left="5760" w:hanging="360"/>
      </w:pPr>
      <w:rPr>
        <w:rFonts w:ascii="Arial" w:hAnsi="Arial" w:hint="default"/>
      </w:rPr>
    </w:lvl>
    <w:lvl w:ilvl="8" w:tplc="157E028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A06290D"/>
    <w:multiLevelType w:val="hybridMultilevel"/>
    <w:tmpl w:val="0FACB718"/>
    <w:lvl w:ilvl="0" w:tplc="9B524186">
      <w:start w:val="1"/>
      <w:numFmt w:val="bullet"/>
      <w:lvlText w:val="•"/>
      <w:lvlJc w:val="left"/>
      <w:pPr>
        <w:tabs>
          <w:tab w:val="num" w:pos="720"/>
        </w:tabs>
        <w:ind w:left="720" w:hanging="360"/>
      </w:pPr>
      <w:rPr>
        <w:rFonts w:ascii="Arial" w:hAnsi="Arial" w:hint="default"/>
      </w:rPr>
    </w:lvl>
    <w:lvl w:ilvl="1" w:tplc="27261F08" w:tentative="1">
      <w:start w:val="1"/>
      <w:numFmt w:val="bullet"/>
      <w:lvlText w:val="•"/>
      <w:lvlJc w:val="left"/>
      <w:pPr>
        <w:tabs>
          <w:tab w:val="num" w:pos="1440"/>
        </w:tabs>
        <w:ind w:left="1440" w:hanging="360"/>
      </w:pPr>
      <w:rPr>
        <w:rFonts w:ascii="Arial" w:hAnsi="Arial" w:hint="default"/>
      </w:rPr>
    </w:lvl>
    <w:lvl w:ilvl="2" w:tplc="F25A129A" w:tentative="1">
      <w:start w:val="1"/>
      <w:numFmt w:val="bullet"/>
      <w:lvlText w:val="•"/>
      <w:lvlJc w:val="left"/>
      <w:pPr>
        <w:tabs>
          <w:tab w:val="num" w:pos="2160"/>
        </w:tabs>
        <w:ind w:left="2160" w:hanging="360"/>
      </w:pPr>
      <w:rPr>
        <w:rFonts w:ascii="Arial" w:hAnsi="Arial" w:hint="default"/>
      </w:rPr>
    </w:lvl>
    <w:lvl w:ilvl="3" w:tplc="1EEA5EA2" w:tentative="1">
      <w:start w:val="1"/>
      <w:numFmt w:val="bullet"/>
      <w:lvlText w:val="•"/>
      <w:lvlJc w:val="left"/>
      <w:pPr>
        <w:tabs>
          <w:tab w:val="num" w:pos="2880"/>
        </w:tabs>
        <w:ind w:left="2880" w:hanging="360"/>
      </w:pPr>
      <w:rPr>
        <w:rFonts w:ascii="Arial" w:hAnsi="Arial" w:hint="default"/>
      </w:rPr>
    </w:lvl>
    <w:lvl w:ilvl="4" w:tplc="DF380102" w:tentative="1">
      <w:start w:val="1"/>
      <w:numFmt w:val="bullet"/>
      <w:lvlText w:val="•"/>
      <w:lvlJc w:val="left"/>
      <w:pPr>
        <w:tabs>
          <w:tab w:val="num" w:pos="3600"/>
        </w:tabs>
        <w:ind w:left="3600" w:hanging="360"/>
      </w:pPr>
      <w:rPr>
        <w:rFonts w:ascii="Arial" w:hAnsi="Arial" w:hint="default"/>
      </w:rPr>
    </w:lvl>
    <w:lvl w:ilvl="5" w:tplc="F6782102" w:tentative="1">
      <w:start w:val="1"/>
      <w:numFmt w:val="bullet"/>
      <w:lvlText w:val="•"/>
      <w:lvlJc w:val="left"/>
      <w:pPr>
        <w:tabs>
          <w:tab w:val="num" w:pos="4320"/>
        </w:tabs>
        <w:ind w:left="4320" w:hanging="360"/>
      </w:pPr>
      <w:rPr>
        <w:rFonts w:ascii="Arial" w:hAnsi="Arial" w:hint="default"/>
      </w:rPr>
    </w:lvl>
    <w:lvl w:ilvl="6" w:tplc="9F3E9532" w:tentative="1">
      <w:start w:val="1"/>
      <w:numFmt w:val="bullet"/>
      <w:lvlText w:val="•"/>
      <w:lvlJc w:val="left"/>
      <w:pPr>
        <w:tabs>
          <w:tab w:val="num" w:pos="5040"/>
        </w:tabs>
        <w:ind w:left="5040" w:hanging="360"/>
      </w:pPr>
      <w:rPr>
        <w:rFonts w:ascii="Arial" w:hAnsi="Arial" w:hint="default"/>
      </w:rPr>
    </w:lvl>
    <w:lvl w:ilvl="7" w:tplc="25DE29B4" w:tentative="1">
      <w:start w:val="1"/>
      <w:numFmt w:val="bullet"/>
      <w:lvlText w:val="•"/>
      <w:lvlJc w:val="left"/>
      <w:pPr>
        <w:tabs>
          <w:tab w:val="num" w:pos="5760"/>
        </w:tabs>
        <w:ind w:left="5760" w:hanging="360"/>
      </w:pPr>
      <w:rPr>
        <w:rFonts w:ascii="Arial" w:hAnsi="Arial" w:hint="default"/>
      </w:rPr>
    </w:lvl>
    <w:lvl w:ilvl="8" w:tplc="314C9C2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BAB4699"/>
    <w:multiLevelType w:val="multilevel"/>
    <w:tmpl w:val="35928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29003F"/>
    <w:multiLevelType w:val="hybridMultilevel"/>
    <w:tmpl w:val="5B181AFE"/>
    <w:lvl w:ilvl="0" w:tplc="FD428F2A">
      <w:start w:val="1"/>
      <w:numFmt w:val="bullet"/>
      <w:lvlText w:val="•"/>
      <w:lvlJc w:val="left"/>
      <w:pPr>
        <w:tabs>
          <w:tab w:val="num" w:pos="720"/>
        </w:tabs>
        <w:ind w:left="720" w:hanging="360"/>
      </w:pPr>
      <w:rPr>
        <w:rFonts w:ascii="Arial" w:hAnsi="Arial" w:hint="default"/>
      </w:rPr>
    </w:lvl>
    <w:lvl w:ilvl="1" w:tplc="D3285ADE" w:tentative="1">
      <w:start w:val="1"/>
      <w:numFmt w:val="bullet"/>
      <w:lvlText w:val="•"/>
      <w:lvlJc w:val="left"/>
      <w:pPr>
        <w:tabs>
          <w:tab w:val="num" w:pos="1440"/>
        </w:tabs>
        <w:ind w:left="1440" w:hanging="360"/>
      </w:pPr>
      <w:rPr>
        <w:rFonts w:ascii="Arial" w:hAnsi="Arial" w:hint="default"/>
      </w:rPr>
    </w:lvl>
    <w:lvl w:ilvl="2" w:tplc="7B423566" w:tentative="1">
      <w:start w:val="1"/>
      <w:numFmt w:val="bullet"/>
      <w:lvlText w:val="•"/>
      <w:lvlJc w:val="left"/>
      <w:pPr>
        <w:tabs>
          <w:tab w:val="num" w:pos="2160"/>
        </w:tabs>
        <w:ind w:left="2160" w:hanging="360"/>
      </w:pPr>
      <w:rPr>
        <w:rFonts w:ascii="Arial" w:hAnsi="Arial" w:hint="default"/>
      </w:rPr>
    </w:lvl>
    <w:lvl w:ilvl="3" w:tplc="05226D04" w:tentative="1">
      <w:start w:val="1"/>
      <w:numFmt w:val="bullet"/>
      <w:lvlText w:val="•"/>
      <w:lvlJc w:val="left"/>
      <w:pPr>
        <w:tabs>
          <w:tab w:val="num" w:pos="2880"/>
        </w:tabs>
        <w:ind w:left="2880" w:hanging="360"/>
      </w:pPr>
      <w:rPr>
        <w:rFonts w:ascii="Arial" w:hAnsi="Arial" w:hint="default"/>
      </w:rPr>
    </w:lvl>
    <w:lvl w:ilvl="4" w:tplc="B9846B72" w:tentative="1">
      <w:start w:val="1"/>
      <w:numFmt w:val="bullet"/>
      <w:lvlText w:val="•"/>
      <w:lvlJc w:val="left"/>
      <w:pPr>
        <w:tabs>
          <w:tab w:val="num" w:pos="3600"/>
        </w:tabs>
        <w:ind w:left="3600" w:hanging="360"/>
      </w:pPr>
      <w:rPr>
        <w:rFonts w:ascii="Arial" w:hAnsi="Arial" w:hint="default"/>
      </w:rPr>
    </w:lvl>
    <w:lvl w:ilvl="5" w:tplc="5FCEF272" w:tentative="1">
      <w:start w:val="1"/>
      <w:numFmt w:val="bullet"/>
      <w:lvlText w:val="•"/>
      <w:lvlJc w:val="left"/>
      <w:pPr>
        <w:tabs>
          <w:tab w:val="num" w:pos="4320"/>
        </w:tabs>
        <w:ind w:left="4320" w:hanging="360"/>
      </w:pPr>
      <w:rPr>
        <w:rFonts w:ascii="Arial" w:hAnsi="Arial" w:hint="default"/>
      </w:rPr>
    </w:lvl>
    <w:lvl w:ilvl="6" w:tplc="90A2FF60" w:tentative="1">
      <w:start w:val="1"/>
      <w:numFmt w:val="bullet"/>
      <w:lvlText w:val="•"/>
      <w:lvlJc w:val="left"/>
      <w:pPr>
        <w:tabs>
          <w:tab w:val="num" w:pos="5040"/>
        </w:tabs>
        <w:ind w:left="5040" w:hanging="360"/>
      </w:pPr>
      <w:rPr>
        <w:rFonts w:ascii="Arial" w:hAnsi="Arial" w:hint="default"/>
      </w:rPr>
    </w:lvl>
    <w:lvl w:ilvl="7" w:tplc="B46E55B0" w:tentative="1">
      <w:start w:val="1"/>
      <w:numFmt w:val="bullet"/>
      <w:lvlText w:val="•"/>
      <w:lvlJc w:val="left"/>
      <w:pPr>
        <w:tabs>
          <w:tab w:val="num" w:pos="5760"/>
        </w:tabs>
        <w:ind w:left="5760" w:hanging="360"/>
      </w:pPr>
      <w:rPr>
        <w:rFonts w:ascii="Arial" w:hAnsi="Arial" w:hint="default"/>
      </w:rPr>
    </w:lvl>
    <w:lvl w:ilvl="8" w:tplc="BCF23BB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62A0C79"/>
    <w:multiLevelType w:val="hybridMultilevel"/>
    <w:tmpl w:val="747420B2"/>
    <w:lvl w:ilvl="0" w:tplc="A844E570">
      <w:start w:val="1"/>
      <w:numFmt w:val="bullet"/>
      <w:lvlText w:val="•"/>
      <w:lvlJc w:val="left"/>
      <w:pPr>
        <w:tabs>
          <w:tab w:val="num" w:pos="720"/>
        </w:tabs>
        <w:ind w:left="720" w:hanging="360"/>
      </w:pPr>
      <w:rPr>
        <w:rFonts w:ascii="Arial" w:hAnsi="Arial" w:hint="default"/>
      </w:rPr>
    </w:lvl>
    <w:lvl w:ilvl="1" w:tplc="761A5316" w:tentative="1">
      <w:start w:val="1"/>
      <w:numFmt w:val="bullet"/>
      <w:lvlText w:val="•"/>
      <w:lvlJc w:val="left"/>
      <w:pPr>
        <w:tabs>
          <w:tab w:val="num" w:pos="1440"/>
        </w:tabs>
        <w:ind w:left="1440" w:hanging="360"/>
      </w:pPr>
      <w:rPr>
        <w:rFonts w:ascii="Arial" w:hAnsi="Arial" w:hint="default"/>
      </w:rPr>
    </w:lvl>
    <w:lvl w:ilvl="2" w:tplc="00A27DD0" w:tentative="1">
      <w:start w:val="1"/>
      <w:numFmt w:val="bullet"/>
      <w:lvlText w:val="•"/>
      <w:lvlJc w:val="left"/>
      <w:pPr>
        <w:tabs>
          <w:tab w:val="num" w:pos="2160"/>
        </w:tabs>
        <w:ind w:left="2160" w:hanging="360"/>
      </w:pPr>
      <w:rPr>
        <w:rFonts w:ascii="Arial" w:hAnsi="Arial" w:hint="default"/>
      </w:rPr>
    </w:lvl>
    <w:lvl w:ilvl="3" w:tplc="393403FE" w:tentative="1">
      <w:start w:val="1"/>
      <w:numFmt w:val="bullet"/>
      <w:lvlText w:val="•"/>
      <w:lvlJc w:val="left"/>
      <w:pPr>
        <w:tabs>
          <w:tab w:val="num" w:pos="2880"/>
        </w:tabs>
        <w:ind w:left="2880" w:hanging="360"/>
      </w:pPr>
      <w:rPr>
        <w:rFonts w:ascii="Arial" w:hAnsi="Arial" w:hint="default"/>
      </w:rPr>
    </w:lvl>
    <w:lvl w:ilvl="4" w:tplc="6B50359C" w:tentative="1">
      <w:start w:val="1"/>
      <w:numFmt w:val="bullet"/>
      <w:lvlText w:val="•"/>
      <w:lvlJc w:val="left"/>
      <w:pPr>
        <w:tabs>
          <w:tab w:val="num" w:pos="3600"/>
        </w:tabs>
        <w:ind w:left="3600" w:hanging="360"/>
      </w:pPr>
      <w:rPr>
        <w:rFonts w:ascii="Arial" w:hAnsi="Arial" w:hint="default"/>
      </w:rPr>
    </w:lvl>
    <w:lvl w:ilvl="5" w:tplc="12721248" w:tentative="1">
      <w:start w:val="1"/>
      <w:numFmt w:val="bullet"/>
      <w:lvlText w:val="•"/>
      <w:lvlJc w:val="left"/>
      <w:pPr>
        <w:tabs>
          <w:tab w:val="num" w:pos="4320"/>
        </w:tabs>
        <w:ind w:left="4320" w:hanging="360"/>
      </w:pPr>
      <w:rPr>
        <w:rFonts w:ascii="Arial" w:hAnsi="Arial" w:hint="default"/>
      </w:rPr>
    </w:lvl>
    <w:lvl w:ilvl="6" w:tplc="B23AE17E" w:tentative="1">
      <w:start w:val="1"/>
      <w:numFmt w:val="bullet"/>
      <w:lvlText w:val="•"/>
      <w:lvlJc w:val="left"/>
      <w:pPr>
        <w:tabs>
          <w:tab w:val="num" w:pos="5040"/>
        </w:tabs>
        <w:ind w:left="5040" w:hanging="360"/>
      </w:pPr>
      <w:rPr>
        <w:rFonts w:ascii="Arial" w:hAnsi="Arial" w:hint="default"/>
      </w:rPr>
    </w:lvl>
    <w:lvl w:ilvl="7" w:tplc="63DC89C8" w:tentative="1">
      <w:start w:val="1"/>
      <w:numFmt w:val="bullet"/>
      <w:lvlText w:val="•"/>
      <w:lvlJc w:val="left"/>
      <w:pPr>
        <w:tabs>
          <w:tab w:val="num" w:pos="5760"/>
        </w:tabs>
        <w:ind w:left="5760" w:hanging="360"/>
      </w:pPr>
      <w:rPr>
        <w:rFonts w:ascii="Arial" w:hAnsi="Arial" w:hint="default"/>
      </w:rPr>
    </w:lvl>
    <w:lvl w:ilvl="8" w:tplc="4E4C35D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8CC7A5A"/>
    <w:multiLevelType w:val="multilevel"/>
    <w:tmpl w:val="2CCCD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EB4FD6"/>
    <w:multiLevelType w:val="hybridMultilevel"/>
    <w:tmpl w:val="F4B8D160"/>
    <w:lvl w:ilvl="0" w:tplc="0B08B0E6">
      <w:start w:val="1"/>
      <w:numFmt w:val="bullet"/>
      <w:lvlText w:val="•"/>
      <w:lvlJc w:val="left"/>
      <w:pPr>
        <w:tabs>
          <w:tab w:val="num" w:pos="720"/>
        </w:tabs>
        <w:ind w:left="720" w:hanging="360"/>
      </w:pPr>
      <w:rPr>
        <w:rFonts w:ascii="Arial" w:hAnsi="Arial" w:hint="default"/>
      </w:rPr>
    </w:lvl>
    <w:lvl w:ilvl="1" w:tplc="EDF6977C" w:tentative="1">
      <w:start w:val="1"/>
      <w:numFmt w:val="bullet"/>
      <w:lvlText w:val="•"/>
      <w:lvlJc w:val="left"/>
      <w:pPr>
        <w:tabs>
          <w:tab w:val="num" w:pos="1440"/>
        </w:tabs>
        <w:ind w:left="1440" w:hanging="360"/>
      </w:pPr>
      <w:rPr>
        <w:rFonts w:ascii="Arial" w:hAnsi="Arial" w:hint="default"/>
      </w:rPr>
    </w:lvl>
    <w:lvl w:ilvl="2" w:tplc="EEFE15C6" w:tentative="1">
      <w:start w:val="1"/>
      <w:numFmt w:val="bullet"/>
      <w:lvlText w:val="•"/>
      <w:lvlJc w:val="left"/>
      <w:pPr>
        <w:tabs>
          <w:tab w:val="num" w:pos="2160"/>
        </w:tabs>
        <w:ind w:left="2160" w:hanging="360"/>
      </w:pPr>
      <w:rPr>
        <w:rFonts w:ascii="Arial" w:hAnsi="Arial" w:hint="default"/>
      </w:rPr>
    </w:lvl>
    <w:lvl w:ilvl="3" w:tplc="A35C7F26" w:tentative="1">
      <w:start w:val="1"/>
      <w:numFmt w:val="bullet"/>
      <w:lvlText w:val="•"/>
      <w:lvlJc w:val="left"/>
      <w:pPr>
        <w:tabs>
          <w:tab w:val="num" w:pos="2880"/>
        </w:tabs>
        <w:ind w:left="2880" w:hanging="360"/>
      </w:pPr>
      <w:rPr>
        <w:rFonts w:ascii="Arial" w:hAnsi="Arial" w:hint="default"/>
      </w:rPr>
    </w:lvl>
    <w:lvl w:ilvl="4" w:tplc="6F7081A6" w:tentative="1">
      <w:start w:val="1"/>
      <w:numFmt w:val="bullet"/>
      <w:lvlText w:val="•"/>
      <w:lvlJc w:val="left"/>
      <w:pPr>
        <w:tabs>
          <w:tab w:val="num" w:pos="3600"/>
        </w:tabs>
        <w:ind w:left="3600" w:hanging="360"/>
      </w:pPr>
      <w:rPr>
        <w:rFonts w:ascii="Arial" w:hAnsi="Arial" w:hint="default"/>
      </w:rPr>
    </w:lvl>
    <w:lvl w:ilvl="5" w:tplc="277405F6" w:tentative="1">
      <w:start w:val="1"/>
      <w:numFmt w:val="bullet"/>
      <w:lvlText w:val="•"/>
      <w:lvlJc w:val="left"/>
      <w:pPr>
        <w:tabs>
          <w:tab w:val="num" w:pos="4320"/>
        </w:tabs>
        <w:ind w:left="4320" w:hanging="360"/>
      </w:pPr>
      <w:rPr>
        <w:rFonts w:ascii="Arial" w:hAnsi="Arial" w:hint="default"/>
      </w:rPr>
    </w:lvl>
    <w:lvl w:ilvl="6" w:tplc="0D386C14" w:tentative="1">
      <w:start w:val="1"/>
      <w:numFmt w:val="bullet"/>
      <w:lvlText w:val="•"/>
      <w:lvlJc w:val="left"/>
      <w:pPr>
        <w:tabs>
          <w:tab w:val="num" w:pos="5040"/>
        </w:tabs>
        <w:ind w:left="5040" w:hanging="360"/>
      </w:pPr>
      <w:rPr>
        <w:rFonts w:ascii="Arial" w:hAnsi="Arial" w:hint="default"/>
      </w:rPr>
    </w:lvl>
    <w:lvl w:ilvl="7" w:tplc="BF64F606" w:tentative="1">
      <w:start w:val="1"/>
      <w:numFmt w:val="bullet"/>
      <w:lvlText w:val="•"/>
      <w:lvlJc w:val="left"/>
      <w:pPr>
        <w:tabs>
          <w:tab w:val="num" w:pos="5760"/>
        </w:tabs>
        <w:ind w:left="5760" w:hanging="360"/>
      </w:pPr>
      <w:rPr>
        <w:rFonts w:ascii="Arial" w:hAnsi="Arial" w:hint="default"/>
      </w:rPr>
    </w:lvl>
    <w:lvl w:ilvl="8" w:tplc="FBF0BB6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C5A6131"/>
    <w:multiLevelType w:val="multilevel"/>
    <w:tmpl w:val="D5326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8D5F20"/>
    <w:multiLevelType w:val="multilevel"/>
    <w:tmpl w:val="1F044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2D25DA"/>
    <w:multiLevelType w:val="hybridMultilevel"/>
    <w:tmpl w:val="8F821ABA"/>
    <w:lvl w:ilvl="0" w:tplc="D5C6C15E">
      <w:start w:val="1"/>
      <w:numFmt w:val="bullet"/>
      <w:lvlText w:val="•"/>
      <w:lvlJc w:val="left"/>
      <w:pPr>
        <w:tabs>
          <w:tab w:val="num" w:pos="720"/>
        </w:tabs>
        <w:ind w:left="720" w:hanging="360"/>
      </w:pPr>
      <w:rPr>
        <w:rFonts w:ascii="Arial" w:hAnsi="Arial" w:hint="default"/>
      </w:rPr>
    </w:lvl>
    <w:lvl w:ilvl="1" w:tplc="AC0A818C" w:tentative="1">
      <w:start w:val="1"/>
      <w:numFmt w:val="bullet"/>
      <w:lvlText w:val="•"/>
      <w:lvlJc w:val="left"/>
      <w:pPr>
        <w:tabs>
          <w:tab w:val="num" w:pos="1440"/>
        </w:tabs>
        <w:ind w:left="1440" w:hanging="360"/>
      </w:pPr>
      <w:rPr>
        <w:rFonts w:ascii="Arial" w:hAnsi="Arial" w:hint="default"/>
      </w:rPr>
    </w:lvl>
    <w:lvl w:ilvl="2" w:tplc="4A10AD4C" w:tentative="1">
      <w:start w:val="1"/>
      <w:numFmt w:val="bullet"/>
      <w:lvlText w:val="•"/>
      <w:lvlJc w:val="left"/>
      <w:pPr>
        <w:tabs>
          <w:tab w:val="num" w:pos="2160"/>
        </w:tabs>
        <w:ind w:left="2160" w:hanging="360"/>
      </w:pPr>
      <w:rPr>
        <w:rFonts w:ascii="Arial" w:hAnsi="Arial" w:hint="default"/>
      </w:rPr>
    </w:lvl>
    <w:lvl w:ilvl="3" w:tplc="A98E3680" w:tentative="1">
      <w:start w:val="1"/>
      <w:numFmt w:val="bullet"/>
      <w:lvlText w:val="•"/>
      <w:lvlJc w:val="left"/>
      <w:pPr>
        <w:tabs>
          <w:tab w:val="num" w:pos="2880"/>
        </w:tabs>
        <w:ind w:left="2880" w:hanging="360"/>
      </w:pPr>
      <w:rPr>
        <w:rFonts w:ascii="Arial" w:hAnsi="Arial" w:hint="default"/>
      </w:rPr>
    </w:lvl>
    <w:lvl w:ilvl="4" w:tplc="150A7138" w:tentative="1">
      <w:start w:val="1"/>
      <w:numFmt w:val="bullet"/>
      <w:lvlText w:val="•"/>
      <w:lvlJc w:val="left"/>
      <w:pPr>
        <w:tabs>
          <w:tab w:val="num" w:pos="3600"/>
        </w:tabs>
        <w:ind w:left="3600" w:hanging="360"/>
      </w:pPr>
      <w:rPr>
        <w:rFonts w:ascii="Arial" w:hAnsi="Arial" w:hint="default"/>
      </w:rPr>
    </w:lvl>
    <w:lvl w:ilvl="5" w:tplc="143C97D8" w:tentative="1">
      <w:start w:val="1"/>
      <w:numFmt w:val="bullet"/>
      <w:lvlText w:val="•"/>
      <w:lvlJc w:val="left"/>
      <w:pPr>
        <w:tabs>
          <w:tab w:val="num" w:pos="4320"/>
        </w:tabs>
        <w:ind w:left="4320" w:hanging="360"/>
      </w:pPr>
      <w:rPr>
        <w:rFonts w:ascii="Arial" w:hAnsi="Arial" w:hint="default"/>
      </w:rPr>
    </w:lvl>
    <w:lvl w:ilvl="6" w:tplc="B5540658" w:tentative="1">
      <w:start w:val="1"/>
      <w:numFmt w:val="bullet"/>
      <w:lvlText w:val="•"/>
      <w:lvlJc w:val="left"/>
      <w:pPr>
        <w:tabs>
          <w:tab w:val="num" w:pos="5040"/>
        </w:tabs>
        <w:ind w:left="5040" w:hanging="360"/>
      </w:pPr>
      <w:rPr>
        <w:rFonts w:ascii="Arial" w:hAnsi="Arial" w:hint="default"/>
      </w:rPr>
    </w:lvl>
    <w:lvl w:ilvl="7" w:tplc="CC708746" w:tentative="1">
      <w:start w:val="1"/>
      <w:numFmt w:val="bullet"/>
      <w:lvlText w:val="•"/>
      <w:lvlJc w:val="left"/>
      <w:pPr>
        <w:tabs>
          <w:tab w:val="num" w:pos="5760"/>
        </w:tabs>
        <w:ind w:left="5760" w:hanging="360"/>
      </w:pPr>
      <w:rPr>
        <w:rFonts w:ascii="Arial" w:hAnsi="Arial" w:hint="default"/>
      </w:rPr>
    </w:lvl>
    <w:lvl w:ilvl="8" w:tplc="142AD70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17077F4"/>
    <w:multiLevelType w:val="hybridMultilevel"/>
    <w:tmpl w:val="2CB45BB2"/>
    <w:lvl w:ilvl="0" w:tplc="41223348">
      <w:start w:val="1"/>
      <w:numFmt w:val="bullet"/>
      <w:lvlText w:val="•"/>
      <w:lvlJc w:val="left"/>
      <w:pPr>
        <w:tabs>
          <w:tab w:val="num" w:pos="720"/>
        </w:tabs>
        <w:ind w:left="720" w:hanging="360"/>
      </w:pPr>
      <w:rPr>
        <w:rFonts w:ascii="Arial" w:hAnsi="Arial" w:hint="default"/>
      </w:rPr>
    </w:lvl>
    <w:lvl w:ilvl="1" w:tplc="BFB035D6" w:tentative="1">
      <w:start w:val="1"/>
      <w:numFmt w:val="bullet"/>
      <w:lvlText w:val="•"/>
      <w:lvlJc w:val="left"/>
      <w:pPr>
        <w:tabs>
          <w:tab w:val="num" w:pos="1440"/>
        </w:tabs>
        <w:ind w:left="1440" w:hanging="360"/>
      </w:pPr>
      <w:rPr>
        <w:rFonts w:ascii="Arial" w:hAnsi="Arial" w:hint="default"/>
      </w:rPr>
    </w:lvl>
    <w:lvl w:ilvl="2" w:tplc="9C7A9B9E" w:tentative="1">
      <w:start w:val="1"/>
      <w:numFmt w:val="bullet"/>
      <w:lvlText w:val="•"/>
      <w:lvlJc w:val="left"/>
      <w:pPr>
        <w:tabs>
          <w:tab w:val="num" w:pos="2160"/>
        </w:tabs>
        <w:ind w:left="2160" w:hanging="360"/>
      </w:pPr>
      <w:rPr>
        <w:rFonts w:ascii="Arial" w:hAnsi="Arial" w:hint="default"/>
      </w:rPr>
    </w:lvl>
    <w:lvl w:ilvl="3" w:tplc="938E434E" w:tentative="1">
      <w:start w:val="1"/>
      <w:numFmt w:val="bullet"/>
      <w:lvlText w:val="•"/>
      <w:lvlJc w:val="left"/>
      <w:pPr>
        <w:tabs>
          <w:tab w:val="num" w:pos="2880"/>
        </w:tabs>
        <w:ind w:left="2880" w:hanging="360"/>
      </w:pPr>
      <w:rPr>
        <w:rFonts w:ascii="Arial" w:hAnsi="Arial" w:hint="default"/>
      </w:rPr>
    </w:lvl>
    <w:lvl w:ilvl="4" w:tplc="7C4E4C24" w:tentative="1">
      <w:start w:val="1"/>
      <w:numFmt w:val="bullet"/>
      <w:lvlText w:val="•"/>
      <w:lvlJc w:val="left"/>
      <w:pPr>
        <w:tabs>
          <w:tab w:val="num" w:pos="3600"/>
        </w:tabs>
        <w:ind w:left="3600" w:hanging="360"/>
      </w:pPr>
      <w:rPr>
        <w:rFonts w:ascii="Arial" w:hAnsi="Arial" w:hint="default"/>
      </w:rPr>
    </w:lvl>
    <w:lvl w:ilvl="5" w:tplc="67F0DC64" w:tentative="1">
      <w:start w:val="1"/>
      <w:numFmt w:val="bullet"/>
      <w:lvlText w:val="•"/>
      <w:lvlJc w:val="left"/>
      <w:pPr>
        <w:tabs>
          <w:tab w:val="num" w:pos="4320"/>
        </w:tabs>
        <w:ind w:left="4320" w:hanging="360"/>
      </w:pPr>
      <w:rPr>
        <w:rFonts w:ascii="Arial" w:hAnsi="Arial" w:hint="default"/>
      </w:rPr>
    </w:lvl>
    <w:lvl w:ilvl="6" w:tplc="6C9AEDD8" w:tentative="1">
      <w:start w:val="1"/>
      <w:numFmt w:val="bullet"/>
      <w:lvlText w:val="•"/>
      <w:lvlJc w:val="left"/>
      <w:pPr>
        <w:tabs>
          <w:tab w:val="num" w:pos="5040"/>
        </w:tabs>
        <w:ind w:left="5040" w:hanging="360"/>
      </w:pPr>
      <w:rPr>
        <w:rFonts w:ascii="Arial" w:hAnsi="Arial" w:hint="default"/>
      </w:rPr>
    </w:lvl>
    <w:lvl w:ilvl="7" w:tplc="27E02EE8" w:tentative="1">
      <w:start w:val="1"/>
      <w:numFmt w:val="bullet"/>
      <w:lvlText w:val="•"/>
      <w:lvlJc w:val="left"/>
      <w:pPr>
        <w:tabs>
          <w:tab w:val="num" w:pos="5760"/>
        </w:tabs>
        <w:ind w:left="5760" w:hanging="360"/>
      </w:pPr>
      <w:rPr>
        <w:rFonts w:ascii="Arial" w:hAnsi="Arial" w:hint="default"/>
      </w:rPr>
    </w:lvl>
    <w:lvl w:ilvl="8" w:tplc="F722787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5584FAC"/>
    <w:multiLevelType w:val="multilevel"/>
    <w:tmpl w:val="A4446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2C6AA3"/>
    <w:multiLevelType w:val="multilevel"/>
    <w:tmpl w:val="61E4BF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5B378E"/>
    <w:multiLevelType w:val="multilevel"/>
    <w:tmpl w:val="23E8D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E076D27"/>
    <w:multiLevelType w:val="multilevel"/>
    <w:tmpl w:val="9C722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E541A2A"/>
    <w:multiLevelType w:val="hybridMultilevel"/>
    <w:tmpl w:val="09F44806"/>
    <w:lvl w:ilvl="0" w:tplc="9A9CB9F0">
      <w:start w:val="1"/>
      <w:numFmt w:val="bullet"/>
      <w:lvlText w:val="•"/>
      <w:lvlJc w:val="left"/>
      <w:pPr>
        <w:tabs>
          <w:tab w:val="num" w:pos="720"/>
        </w:tabs>
        <w:ind w:left="720" w:hanging="360"/>
      </w:pPr>
      <w:rPr>
        <w:rFonts w:ascii="Arial" w:hAnsi="Arial" w:hint="default"/>
      </w:rPr>
    </w:lvl>
    <w:lvl w:ilvl="1" w:tplc="DF9AC832" w:tentative="1">
      <w:start w:val="1"/>
      <w:numFmt w:val="bullet"/>
      <w:lvlText w:val="•"/>
      <w:lvlJc w:val="left"/>
      <w:pPr>
        <w:tabs>
          <w:tab w:val="num" w:pos="1440"/>
        </w:tabs>
        <w:ind w:left="1440" w:hanging="360"/>
      </w:pPr>
      <w:rPr>
        <w:rFonts w:ascii="Arial" w:hAnsi="Arial" w:hint="default"/>
      </w:rPr>
    </w:lvl>
    <w:lvl w:ilvl="2" w:tplc="A92EE122" w:tentative="1">
      <w:start w:val="1"/>
      <w:numFmt w:val="bullet"/>
      <w:lvlText w:val="•"/>
      <w:lvlJc w:val="left"/>
      <w:pPr>
        <w:tabs>
          <w:tab w:val="num" w:pos="2160"/>
        </w:tabs>
        <w:ind w:left="2160" w:hanging="360"/>
      </w:pPr>
      <w:rPr>
        <w:rFonts w:ascii="Arial" w:hAnsi="Arial" w:hint="default"/>
      </w:rPr>
    </w:lvl>
    <w:lvl w:ilvl="3" w:tplc="91AC0916" w:tentative="1">
      <w:start w:val="1"/>
      <w:numFmt w:val="bullet"/>
      <w:lvlText w:val="•"/>
      <w:lvlJc w:val="left"/>
      <w:pPr>
        <w:tabs>
          <w:tab w:val="num" w:pos="2880"/>
        </w:tabs>
        <w:ind w:left="2880" w:hanging="360"/>
      </w:pPr>
      <w:rPr>
        <w:rFonts w:ascii="Arial" w:hAnsi="Arial" w:hint="default"/>
      </w:rPr>
    </w:lvl>
    <w:lvl w:ilvl="4" w:tplc="E31C4BE4" w:tentative="1">
      <w:start w:val="1"/>
      <w:numFmt w:val="bullet"/>
      <w:lvlText w:val="•"/>
      <w:lvlJc w:val="left"/>
      <w:pPr>
        <w:tabs>
          <w:tab w:val="num" w:pos="3600"/>
        </w:tabs>
        <w:ind w:left="3600" w:hanging="360"/>
      </w:pPr>
      <w:rPr>
        <w:rFonts w:ascii="Arial" w:hAnsi="Arial" w:hint="default"/>
      </w:rPr>
    </w:lvl>
    <w:lvl w:ilvl="5" w:tplc="BCB6247E" w:tentative="1">
      <w:start w:val="1"/>
      <w:numFmt w:val="bullet"/>
      <w:lvlText w:val="•"/>
      <w:lvlJc w:val="left"/>
      <w:pPr>
        <w:tabs>
          <w:tab w:val="num" w:pos="4320"/>
        </w:tabs>
        <w:ind w:left="4320" w:hanging="360"/>
      </w:pPr>
      <w:rPr>
        <w:rFonts w:ascii="Arial" w:hAnsi="Arial" w:hint="default"/>
      </w:rPr>
    </w:lvl>
    <w:lvl w:ilvl="6" w:tplc="3CC817AA" w:tentative="1">
      <w:start w:val="1"/>
      <w:numFmt w:val="bullet"/>
      <w:lvlText w:val="•"/>
      <w:lvlJc w:val="left"/>
      <w:pPr>
        <w:tabs>
          <w:tab w:val="num" w:pos="5040"/>
        </w:tabs>
        <w:ind w:left="5040" w:hanging="360"/>
      </w:pPr>
      <w:rPr>
        <w:rFonts w:ascii="Arial" w:hAnsi="Arial" w:hint="default"/>
      </w:rPr>
    </w:lvl>
    <w:lvl w:ilvl="7" w:tplc="50924C80" w:tentative="1">
      <w:start w:val="1"/>
      <w:numFmt w:val="bullet"/>
      <w:lvlText w:val="•"/>
      <w:lvlJc w:val="left"/>
      <w:pPr>
        <w:tabs>
          <w:tab w:val="num" w:pos="5760"/>
        </w:tabs>
        <w:ind w:left="5760" w:hanging="360"/>
      </w:pPr>
      <w:rPr>
        <w:rFonts w:ascii="Arial" w:hAnsi="Arial" w:hint="default"/>
      </w:rPr>
    </w:lvl>
    <w:lvl w:ilvl="8" w:tplc="245E849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FCC5706"/>
    <w:multiLevelType w:val="hybridMultilevel"/>
    <w:tmpl w:val="AFB8A33E"/>
    <w:lvl w:ilvl="0" w:tplc="2FB8009E">
      <w:start w:val="1"/>
      <w:numFmt w:val="bullet"/>
      <w:lvlText w:val="•"/>
      <w:lvlJc w:val="left"/>
      <w:pPr>
        <w:tabs>
          <w:tab w:val="num" w:pos="720"/>
        </w:tabs>
        <w:ind w:left="720" w:hanging="360"/>
      </w:pPr>
      <w:rPr>
        <w:rFonts w:ascii="Arial" w:hAnsi="Arial" w:hint="default"/>
      </w:rPr>
    </w:lvl>
    <w:lvl w:ilvl="1" w:tplc="032C24A2" w:tentative="1">
      <w:start w:val="1"/>
      <w:numFmt w:val="bullet"/>
      <w:lvlText w:val="•"/>
      <w:lvlJc w:val="left"/>
      <w:pPr>
        <w:tabs>
          <w:tab w:val="num" w:pos="1440"/>
        </w:tabs>
        <w:ind w:left="1440" w:hanging="360"/>
      </w:pPr>
      <w:rPr>
        <w:rFonts w:ascii="Arial" w:hAnsi="Arial" w:hint="default"/>
      </w:rPr>
    </w:lvl>
    <w:lvl w:ilvl="2" w:tplc="AD96EBB4" w:tentative="1">
      <w:start w:val="1"/>
      <w:numFmt w:val="bullet"/>
      <w:lvlText w:val="•"/>
      <w:lvlJc w:val="left"/>
      <w:pPr>
        <w:tabs>
          <w:tab w:val="num" w:pos="2160"/>
        </w:tabs>
        <w:ind w:left="2160" w:hanging="360"/>
      </w:pPr>
      <w:rPr>
        <w:rFonts w:ascii="Arial" w:hAnsi="Arial" w:hint="default"/>
      </w:rPr>
    </w:lvl>
    <w:lvl w:ilvl="3" w:tplc="EF704F0C" w:tentative="1">
      <w:start w:val="1"/>
      <w:numFmt w:val="bullet"/>
      <w:lvlText w:val="•"/>
      <w:lvlJc w:val="left"/>
      <w:pPr>
        <w:tabs>
          <w:tab w:val="num" w:pos="2880"/>
        </w:tabs>
        <w:ind w:left="2880" w:hanging="360"/>
      </w:pPr>
      <w:rPr>
        <w:rFonts w:ascii="Arial" w:hAnsi="Arial" w:hint="default"/>
      </w:rPr>
    </w:lvl>
    <w:lvl w:ilvl="4" w:tplc="F2623804" w:tentative="1">
      <w:start w:val="1"/>
      <w:numFmt w:val="bullet"/>
      <w:lvlText w:val="•"/>
      <w:lvlJc w:val="left"/>
      <w:pPr>
        <w:tabs>
          <w:tab w:val="num" w:pos="3600"/>
        </w:tabs>
        <w:ind w:left="3600" w:hanging="360"/>
      </w:pPr>
      <w:rPr>
        <w:rFonts w:ascii="Arial" w:hAnsi="Arial" w:hint="default"/>
      </w:rPr>
    </w:lvl>
    <w:lvl w:ilvl="5" w:tplc="4A72511E" w:tentative="1">
      <w:start w:val="1"/>
      <w:numFmt w:val="bullet"/>
      <w:lvlText w:val="•"/>
      <w:lvlJc w:val="left"/>
      <w:pPr>
        <w:tabs>
          <w:tab w:val="num" w:pos="4320"/>
        </w:tabs>
        <w:ind w:left="4320" w:hanging="360"/>
      </w:pPr>
      <w:rPr>
        <w:rFonts w:ascii="Arial" w:hAnsi="Arial" w:hint="default"/>
      </w:rPr>
    </w:lvl>
    <w:lvl w:ilvl="6" w:tplc="49A6E6FC" w:tentative="1">
      <w:start w:val="1"/>
      <w:numFmt w:val="bullet"/>
      <w:lvlText w:val="•"/>
      <w:lvlJc w:val="left"/>
      <w:pPr>
        <w:tabs>
          <w:tab w:val="num" w:pos="5040"/>
        </w:tabs>
        <w:ind w:left="5040" w:hanging="360"/>
      </w:pPr>
      <w:rPr>
        <w:rFonts w:ascii="Arial" w:hAnsi="Arial" w:hint="default"/>
      </w:rPr>
    </w:lvl>
    <w:lvl w:ilvl="7" w:tplc="E67E1EBE" w:tentative="1">
      <w:start w:val="1"/>
      <w:numFmt w:val="bullet"/>
      <w:lvlText w:val="•"/>
      <w:lvlJc w:val="left"/>
      <w:pPr>
        <w:tabs>
          <w:tab w:val="num" w:pos="5760"/>
        </w:tabs>
        <w:ind w:left="5760" w:hanging="360"/>
      </w:pPr>
      <w:rPr>
        <w:rFonts w:ascii="Arial" w:hAnsi="Arial" w:hint="default"/>
      </w:rPr>
    </w:lvl>
    <w:lvl w:ilvl="8" w:tplc="D356272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FCC5D74"/>
    <w:multiLevelType w:val="hybridMultilevel"/>
    <w:tmpl w:val="0E66B178"/>
    <w:lvl w:ilvl="0" w:tplc="E076BA74">
      <w:start w:val="1"/>
      <w:numFmt w:val="bullet"/>
      <w:lvlText w:val="•"/>
      <w:lvlJc w:val="left"/>
      <w:pPr>
        <w:tabs>
          <w:tab w:val="num" w:pos="720"/>
        </w:tabs>
        <w:ind w:left="720" w:hanging="360"/>
      </w:pPr>
      <w:rPr>
        <w:rFonts w:ascii="Arial" w:hAnsi="Arial" w:hint="default"/>
      </w:rPr>
    </w:lvl>
    <w:lvl w:ilvl="1" w:tplc="7FBE2270" w:tentative="1">
      <w:start w:val="1"/>
      <w:numFmt w:val="bullet"/>
      <w:lvlText w:val="•"/>
      <w:lvlJc w:val="left"/>
      <w:pPr>
        <w:tabs>
          <w:tab w:val="num" w:pos="1440"/>
        </w:tabs>
        <w:ind w:left="1440" w:hanging="360"/>
      </w:pPr>
      <w:rPr>
        <w:rFonts w:ascii="Arial" w:hAnsi="Arial" w:hint="default"/>
      </w:rPr>
    </w:lvl>
    <w:lvl w:ilvl="2" w:tplc="802CA402" w:tentative="1">
      <w:start w:val="1"/>
      <w:numFmt w:val="bullet"/>
      <w:lvlText w:val="•"/>
      <w:lvlJc w:val="left"/>
      <w:pPr>
        <w:tabs>
          <w:tab w:val="num" w:pos="2160"/>
        </w:tabs>
        <w:ind w:left="2160" w:hanging="360"/>
      </w:pPr>
      <w:rPr>
        <w:rFonts w:ascii="Arial" w:hAnsi="Arial" w:hint="default"/>
      </w:rPr>
    </w:lvl>
    <w:lvl w:ilvl="3" w:tplc="4B94BA3C" w:tentative="1">
      <w:start w:val="1"/>
      <w:numFmt w:val="bullet"/>
      <w:lvlText w:val="•"/>
      <w:lvlJc w:val="left"/>
      <w:pPr>
        <w:tabs>
          <w:tab w:val="num" w:pos="2880"/>
        </w:tabs>
        <w:ind w:left="2880" w:hanging="360"/>
      </w:pPr>
      <w:rPr>
        <w:rFonts w:ascii="Arial" w:hAnsi="Arial" w:hint="default"/>
      </w:rPr>
    </w:lvl>
    <w:lvl w:ilvl="4" w:tplc="45C4C5B6" w:tentative="1">
      <w:start w:val="1"/>
      <w:numFmt w:val="bullet"/>
      <w:lvlText w:val="•"/>
      <w:lvlJc w:val="left"/>
      <w:pPr>
        <w:tabs>
          <w:tab w:val="num" w:pos="3600"/>
        </w:tabs>
        <w:ind w:left="3600" w:hanging="360"/>
      </w:pPr>
      <w:rPr>
        <w:rFonts w:ascii="Arial" w:hAnsi="Arial" w:hint="default"/>
      </w:rPr>
    </w:lvl>
    <w:lvl w:ilvl="5" w:tplc="49E66258" w:tentative="1">
      <w:start w:val="1"/>
      <w:numFmt w:val="bullet"/>
      <w:lvlText w:val="•"/>
      <w:lvlJc w:val="left"/>
      <w:pPr>
        <w:tabs>
          <w:tab w:val="num" w:pos="4320"/>
        </w:tabs>
        <w:ind w:left="4320" w:hanging="360"/>
      </w:pPr>
      <w:rPr>
        <w:rFonts w:ascii="Arial" w:hAnsi="Arial" w:hint="default"/>
      </w:rPr>
    </w:lvl>
    <w:lvl w:ilvl="6" w:tplc="386A9694" w:tentative="1">
      <w:start w:val="1"/>
      <w:numFmt w:val="bullet"/>
      <w:lvlText w:val="•"/>
      <w:lvlJc w:val="left"/>
      <w:pPr>
        <w:tabs>
          <w:tab w:val="num" w:pos="5040"/>
        </w:tabs>
        <w:ind w:left="5040" w:hanging="360"/>
      </w:pPr>
      <w:rPr>
        <w:rFonts w:ascii="Arial" w:hAnsi="Arial" w:hint="default"/>
      </w:rPr>
    </w:lvl>
    <w:lvl w:ilvl="7" w:tplc="123CE90C" w:tentative="1">
      <w:start w:val="1"/>
      <w:numFmt w:val="bullet"/>
      <w:lvlText w:val="•"/>
      <w:lvlJc w:val="left"/>
      <w:pPr>
        <w:tabs>
          <w:tab w:val="num" w:pos="5760"/>
        </w:tabs>
        <w:ind w:left="5760" w:hanging="360"/>
      </w:pPr>
      <w:rPr>
        <w:rFonts w:ascii="Arial" w:hAnsi="Arial" w:hint="default"/>
      </w:rPr>
    </w:lvl>
    <w:lvl w:ilvl="8" w:tplc="1AEE767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0375A45"/>
    <w:multiLevelType w:val="hybridMultilevel"/>
    <w:tmpl w:val="B38EDB78"/>
    <w:lvl w:ilvl="0" w:tplc="105299F8">
      <w:start w:val="1"/>
      <w:numFmt w:val="bullet"/>
      <w:lvlText w:val="•"/>
      <w:lvlJc w:val="left"/>
      <w:pPr>
        <w:tabs>
          <w:tab w:val="num" w:pos="720"/>
        </w:tabs>
        <w:ind w:left="720" w:hanging="360"/>
      </w:pPr>
      <w:rPr>
        <w:rFonts w:ascii="Arial" w:hAnsi="Arial" w:hint="default"/>
      </w:rPr>
    </w:lvl>
    <w:lvl w:ilvl="1" w:tplc="2D069948" w:tentative="1">
      <w:start w:val="1"/>
      <w:numFmt w:val="bullet"/>
      <w:lvlText w:val="•"/>
      <w:lvlJc w:val="left"/>
      <w:pPr>
        <w:tabs>
          <w:tab w:val="num" w:pos="1440"/>
        </w:tabs>
        <w:ind w:left="1440" w:hanging="360"/>
      </w:pPr>
      <w:rPr>
        <w:rFonts w:ascii="Arial" w:hAnsi="Arial" w:hint="default"/>
      </w:rPr>
    </w:lvl>
    <w:lvl w:ilvl="2" w:tplc="05AE3CA2" w:tentative="1">
      <w:start w:val="1"/>
      <w:numFmt w:val="bullet"/>
      <w:lvlText w:val="•"/>
      <w:lvlJc w:val="left"/>
      <w:pPr>
        <w:tabs>
          <w:tab w:val="num" w:pos="2160"/>
        </w:tabs>
        <w:ind w:left="2160" w:hanging="360"/>
      </w:pPr>
      <w:rPr>
        <w:rFonts w:ascii="Arial" w:hAnsi="Arial" w:hint="default"/>
      </w:rPr>
    </w:lvl>
    <w:lvl w:ilvl="3" w:tplc="A0A6770C" w:tentative="1">
      <w:start w:val="1"/>
      <w:numFmt w:val="bullet"/>
      <w:lvlText w:val="•"/>
      <w:lvlJc w:val="left"/>
      <w:pPr>
        <w:tabs>
          <w:tab w:val="num" w:pos="2880"/>
        </w:tabs>
        <w:ind w:left="2880" w:hanging="360"/>
      </w:pPr>
      <w:rPr>
        <w:rFonts w:ascii="Arial" w:hAnsi="Arial" w:hint="default"/>
      </w:rPr>
    </w:lvl>
    <w:lvl w:ilvl="4" w:tplc="900458BE" w:tentative="1">
      <w:start w:val="1"/>
      <w:numFmt w:val="bullet"/>
      <w:lvlText w:val="•"/>
      <w:lvlJc w:val="left"/>
      <w:pPr>
        <w:tabs>
          <w:tab w:val="num" w:pos="3600"/>
        </w:tabs>
        <w:ind w:left="3600" w:hanging="360"/>
      </w:pPr>
      <w:rPr>
        <w:rFonts w:ascii="Arial" w:hAnsi="Arial" w:hint="default"/>
      </w:rPr>
    </w:lvl>
    <w:lvl w:ilvl="5" w:tplc="DF6A9CF0" w:tentative="1">
      <w:start w:val="1"/>
      <w:numFmt w:val="bullet"/>
      <w:lvlText w:val="•"/>
      <w:lvlJc w:val="left"/>
      <w:pPr>
        <w:tabs>
          <w:tab w:val="num" w:pos="4320"/>
        </w:tabs>
        <w:ind w:left="4320" w:hanging="360"/>
      </w:pPr>
      <w:rPr>
        <w:rFonts w:ascii="Arial" w:hAnsi="Arial" w:hint="default"/>
      </w:rPr>
    </w:lvl>
    <w:lvl w:ilvl="6" w:tplc="0BB6B2FE" w:tentative="1">
      <w:start w:val="1"/>
      <w:numFmt w:val="bullet"/>
      <w:lvlText w:val="•"/>
      <w:lvlJc w:val="left"/>
      <w:pPr>
        <w:tabs>
          <w:tab w:val="num" w:pos="5040"/>
        </w:tabs>
        <w:ind w:left="5040" w:hanging="360"/>
      </w:pPr>
      <w:rPr>
        <w:rFonts w:ascii="Arial" w:hAnsi="Arial" w:hint="default"/>
      </w:rPr>
    </w:lvl>
    <w:lvl w:ilvl="7" w:tplc="52E8F588" w:tentative="1">
      <w:start w:val="1"/>
      <w:numFmt w:val="bullet"/>
      <w:lvlText w:val="•"/>
      <w:lvlJc w:val="left"/>
      <w:pPr>
        <w:tabs>
          <w:tab w:val="num" w:pos="5760"/>
        </w:tabs>
        <w:ind w:left="5760" w:hanging="360"/>
      </w:pPr>
      <w:rPr>
        <w:rFonts w:ascii="Arial" w:hAnsi="Arial" w:hint="default"/>
      </w:rPr>
    </w:lvl>
    <w:lvl w:ilvl="8" w:tplc="0BE82BA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208297F"/>
    <w:multiLevelType w:val="multilevel"/>
    <w:tmpl w:val="399A3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2180C43"/>
    <w:multiLevelType w:val="multilevel"/>
    <w:tmpl w:val="31A05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3FB5E9A"/>
    <w:multiLevelType w:val="multilevel"/>
    <w:tmpl w:val="0C206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A1C00B5"/>
    <w:multiLevelType w:val="hybridMultilevel"/>
    <w:tmpl w:val="3C167CB8"/>
    <w:lvl w:ilvl="0" w:tplc="D3E22492">
      <w:start w:val="1"/>
      <w:numFmt w:val="decimalZero"/>
      <w:lvlText w:val="%1"/>
      <w:lvlJc w:val="left"/>
      <w:pPr>
        <w:ind w:left="1080" w:hanging="720"/>
      </w:pPr>
      <w:rPr>
        <w:rFonts w:cs="Poppins SemiBold" w:hint="default"/>
        <w:b/>
        <w:color w:val="FFDE17"/>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D633B8D"/>
    <w:multiLevelType w:val="multilevel"/>
    <w:tmpl w:val="BB28A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E591B7C"/>
    <w:multiLevelType w:val="hybridMultilevel"/>
    <w:tmpl w:val="1690F1E8"/>
    <w:lvl w:ilvl="0" w:tplc="FE4AE3AC">
      <w:start w:val="1"/>
      <w:numFmt w:val="bullet"/>
      <w:lvlText w:val="•"/>
      <w:lvlJc w:val="left"/>
      <w:pPr>
        <w:tabs>
          <w:tab w:val="num" w:pos="720"/>
        </w:tabs>
        <w:ind w:left="720" w:hanging="360"/>
      </w:pPr>
      <w:rPr>
        <w:rFonts w:ascii="Arial" w:hAnsi="Arial" w:hint="default"/>
      </w:rPr>
    </w:lvl>
    <w:lvl w:ilvl="1" w:tplc="CBC00B6A" w:tentative="1">
      <w:start w:val="1"/>
      <w:numFmt w:val="bullet"/>
      <w:lvlText w:val="•"/>
      <w:lvlJc w:val="left"/>
      <w:pPr>
        <w:tabs>
          <w:tab w:val="num" w:pos="1440"/>
        </w:tabs>
        <w:ind w:left="1440" w:hanging="360"/>
      </w:pPr>
      <w:rPr>
        <w:rFonts w:ascii="Arial" w:hAnsi="Arial" w:hint="default"/>
      </w:rPr>
    </w:lvl>
    <w:lvl w:ilvl="2" w:tplc="60006466" w:tentative="1">
      <w:start w:val="1"/>
      <w:numFmt w:val="bullet"/>
      <w:lvlText w:val="•"/>
      <w:lvlJc w:val="left"/>
      <w:pPr>
        <w:tabs>
          <w:tab w:val="num" w:pos="2160"/>
        </w:tabs>
        <w:ind w:left="2160" w:hanging="360"/>
      </w:pPr>
      <w:rPr>
        <w:rFonts w:ascii="Arial" w:hAnsi="Arial" w:hint="default"/>
      </w:rPr>
    </w:lvl>
    <w:lvl w:ilvl="3" w:tplc="18803996" w:tentative="1">
      <w:start w:val="1"/>
      <w:numFmt w:val="bullet"/>
      <w:lvlText w:val="•"/>
      <w:lvlJc w:val="left"/>
      <w:pPr>
        <w:tabs>
          <w:tab w:val="num" w:pos="2880"/>
        </w:tabs>
        <w:ind w:left="2880" w:hanging="360"/>
      </w:pPr>
      <w:rPr>
        <w:rFonts w:ascii="Arial" w:hAnsi="Arial" w:hint="default"/>
      </w:rPr>
    </w:lvl>
    <w:lvl w:ilvl="4" w:tplc="AABCA046" w:tentative="1">
      <w:start w:val="1"/>
      <w:numFmt w:val="bullet"/>
      <w:lvlText w:val="•"/>
      <w:lvlJc w:val="left"/>
      <w:pPr>
        <w:tabs>
          <w:tab w:val="num" w:pos="3600"/>
        </w:tabs>
        <w:ind w:left="3600" w:hanging="360"/>
      </w:pPr>
      <w:rPr>
        <w:rFonts w:ascii="Arial" w:hAnsi="Arial" w:hint="default"/>
      </w:rPr>
    </w:lvl>
    <w:lvl w:ilvl="5" w:tplc="3E5EFE92" w:tentative="1">
      <w:start w:val="1"/>
      <w:numFmt w:val="bullet"/>
      <w:lvlText w:val="•"/>
      <w:lvlJc w:val="left"/>
      <w:pPr>
        <w:tabs>
          <w:tab w:val="num" w:pos="4320"/>
        </w:tabs>
        <w:ind w:left="4320" w:hanging="360"/>
      </w:pPr>
      <w:rPr>
        <w:rFonts w:ascii="Arial" w:hAnsi="Arial" w:hint="default"/>
      </w:rPr>
    </w:lvl>
    <w:lvl w:ilvl="6" w:tplc="AA3AE71A" w:tentative="1">
      <w:start w:val="1"/>
      <w:numFmt w:val="bullet"/>
      <w:lvlText w:val="•"/>
      <w:lvlJc w:val="left"/>
      <w:pPr>
        <w:tabs>
          <w:tab w:val="num" w:pos="5040"/>
        </w:tabs>
        <w:ind w:left="5040" w:hanging="360"/>
      </w:pPr>
      <w:rPr>
        <w:rFonts w:ascii="Arial" w:hAnsi="Arial" w:hint="default"/>
      </w:rPr>
    </w:lvl>
    <w:lvl w:ilvl="7" w:tplc="4F62E624" w:tentative="1">
      <w:start w:val="1"/>
      <w:numFmt w:val="bullet"/>
      <w:lvlText w:val="•"/>
      <w:lvlJc w:val="left"/>
      <w:pPr>
        <w:tabs>
          <w:tab w:val="num" w:pos="5760"/>
        </w:tabs>
        <w:ind w:left="5760" w:hanging="360"/>
      </w:pPr>
      <w:rPr>
        <w:rFonts w:ascii="Arial" w:hAnsi="Arial" w:hint="default"/>
      </w:rPr>
    </w:lvl>
    <w:lvl w:ilvl="8" w:tplc="791E09D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3E84075A"/>
    <w:multiLevelType w:val="multilevel"/>
    <w:tmpl w:val="93942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0BB0FB6"/>
    <w:multiLevelType w:val="hybridMultilevel"/>
    <w:tmpl w:val="D19CE016"/>
    <w:lvl w:ilvl="0" w:tplc="36B41834">
      <w:start w:val="1"/>
      <w:numFmt w:val="bullet"/>
      <w:lvlText w:val="•"/>
      <w:lvlJc w:val="left"/>
      <w:pPr>
        <w:tabs>
          <w:tab w:val="num" w:pos="720"/>
        </w:tabs>
        <w:ind w:left="720" w:hanging="360"/>
      </w:pPr>
      <w:rPr>
        <w:rFonts w:ascii="Arial" w:hAnsi="Arial" w:hint="default"/>
      </w:rPr>
    </w:lvl>
    <w:lvl w:ilvl="1" w:tplc="C4BE2892" w:tentative="1">
      <w:start w:val="1"/>
      <w:numFmt w:val="bullet"/>
      <w:lvlText w:val="•"/>
      <w:lvlJc w:val="left"/>
      <w:pPr>
        <w:tabs>
          <w:tab w:val="num" w:pos="1440"/>
        </w:tabs>
        <w:ind w:left="1440" w:hanging="360"/>
      </w:pPr>
      <w:rPr>
        <w:rFonts w:ascii="Arial" w:hAnsi="Arial" w:hint="default"/>
      </w:rPr>
    </w:lvl>
    <w:lvl w:ilvl="2" w:tplc="EE0CE8E0" w:tentative="1">
      <w:start w:val="1"/>
      <w:numFmt w:val="bullet"/>
      <w:lvlText w:val="•"/>
      <w:lvlJc w:val="left"/>
      <w:pPr>
        <w:tabs>
          <w:tab w:val="num" w:pos="2160"/>
        </w:tabs>
        <w:ind w:left="2160" w:hanging="360"/>
      </w:pPr>
      <w:rPr>
        <w:rFonts w:ascii="Arial" w:hAnsi="Arial" w:hint="default"/>
      </w:rPr>
    </w:lvl>
    <w:lvl w:ilvl="3" w:tplc="682E3124" w:tentative="1">
      <w:start w:val="1"/>
      <w:numFmt w:val="bullet"/>
      <w:lvlText w:val="•"/>
      <w:lvlJc w:val="left"/>
      <w:pPr>
        <w:tabs>
          <w:tab w:val="num" w:pos="2880"/>
        </w:tabs>
        <w:ind w:left="2880" w:hanging="360"/>
      </w:pPr>
      <w:rPr>
        <w:rFonts w:ascii="Arial" w:hAnsi="Arial" w:hint="default"/>
      </w:rPr>
    </w:lvl>
    <w:lvl w:ilvl="4" w:tplc="C06A4F6E" w:tentative="1">
      <w:start w:val="1"/>
      <w:numFmt w:val="bullet"/>
      <w:lvlText w:val="•"/>
      <w:lvlJc w:val="left"/>
      <w:pPr>
        <w:tabs>
          <w:tab w:val="num" w:pos="3600"/>
        </w:tabs>
        <w:ind w:left="3600" w:hanging="360"/>
      </w:pPr>
      <w:rPr>
        <w:rFonts w:ascii="Arial" w:hAnsi="Arial" w:hint="default"/>
      </w:rPr>
    </w:lvl>
    <w:lvl w:ilvl="5" w:tplc="ABEE4138" w:tentative="1">
      <w:start w:val="1"/>
      <w:numFmt w:val="bullet"/>
      <w:lvlText w:val="•"/>
      <w:lvlJc w:val="left"/>
      <w:pPr>
        <w:tabs>
          <w:tab w:val="num" w:pos="4320"/>
        </w:tabs>
        <w:ind w:left="4320" w:hanging="360"/>
      </w:pPr>
      <w:rPr>
        <w:rFonts w:ascii="Arial" w:hAnsi="Arial" w:hint="default"/>
      </w:rPr>
    </w:lvl>
    <w:lvl w:ilvl="6" w:tplc="718A544C" w:tentative="1">
      <w:start w:val="1"/>
      <w:numFmt w:val="bullet"/>
      <w:lvlText w:val="•"/>
      <w:lvlJc w:val="left"/>
      <w:pPr>
        <w:tabs>
          <w:tab w:val="num" w:pos="5040"/>
        </w:tabs>
        <w:ind w:left="5040" w:hanging="360"/>
      </w:pPr>
      <w:rPr>
        <w:rFonts w:ascii="Arial" w:hAnsi="Arial" w:hint="default"/>
      </w:rPr>
    </w:lvl>
    <w:lvl w:ilvl="7" w:tplc="57E096EE" w:tentative="1">
      <w:start w:val="1"/>
      <w:numFmt w:val="bullet"/>
      <w:lvlText w:val="•"/>
      <w:lvlJc w:val="left"/>
      <w:pPr>
        <w:tabs>
          <w:tab w:val="num" w:pos="5760"/>
        </w:tabs>
        <w:ind w:left="5760" w:hanging="360"/>
      </w:pPr>
      <w:rPr>
        <w:rFonts w:ascii="Arial" w:hAnsi="Arial" w:hint="default"/>
      </w:rPr>
    </w:lvl>
    <w:lvl w:ilvl="8" w:tplc="AD0409A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2282CCE"/>
    <w:multiLevelType w:val="multilevel"/>
    <w:tmpl w:val="2C44B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42502D7"/>
    <w:multiLevelType w:val="multilevel"/>
    <w:tmpl w:val="50449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80C3E94"/>
    <w:multiLevelType w:val="multilevel"/>
    <w:tmpl w:val="E7789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AA14F99"/>
    <w:multiLevelType w:val="multilevel"/>
    <w:tmpl w:val="D6E80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442294C"/>
    <w:multiLevelType w:val="multilevel"/>
    <w:tmpl w:val="26DE9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4E06C01"/>
    <w:multiLevelType w:val="multilevel"/>
    <w:tmpl w:val="72408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8C41FC7"/>
    <w:multiLevelType w:val="hybridMultilevel"/>
    <w:tmpl w:val="750E0C0C"/>
    <w:lvl w:ilvl="0" w:tplc="65DC2B60">
      <w:start w:val="1"/>
      <w:numFmt w:val="bullet"/>
      <w:lvlText w:val="•"/>
      <w:lvlJc w:val="left"/>
      <w:pPr>
        <w:tabs>
          <w:tab w:val="num" w:pos="720"/>
        </w:tabs>
        <w:ind w:left="720" w:hanging="360"/>
      </w:pPr>
      <w:rPr>
        <w:rFonts w:ascii="Arial" w:hAnsi="Arial" w:hint="default"/>
      </w:rPr>
    </w:lvl>
    <w:lvl w:ilvl="1" w:tplc="682029CE" w:tentative="1">
      <w:start w:val="1"/>
      <w:numFmt w:val="bullet"/>
      <w:lvlText w:val="•"/>
      <w:lvlJc w:val="left"/>
      <w:pPr>
        <w:tabs>
          <w:tab w:val="num" w:pos="1440"/>
        </w:tabs>
        <w:ind w:left="1440" w:hanging="360"/>
      </w:pPr>
      <w:rPr>
        <w:rFonts w:ascii="Arial" w:hAnsi="Arial" w:hint="default"/>
      </w:rPr>
    </w:lvl>
    <w:lvl w:ilvl="2" w:tplc="5192CF04" w:tentative="1">
      <w:start w:val="1"/>
      <w:numFmt w:val="bullet"/>
      <w:lvlText w:val="•"/>
      <w:lvlJc w:val="left"/>
      <w:pPr>
        <w:tabs>
          <w:tab w:val="num" w:pos="2160"/>
        </w:tabs>
        <w:ind w:left="2160" w:hanging="360"/>
      </w:pPr>
      <w:rPr>
        <w:rFonts w:ascii="Arial" w:hAnsi="Arial" w:hint="default"/>
      </w:rPr>
    </w:lvl>
    <w:lvl w:ilvl="3" w:tplc="5DC4AAC6" w:tentative="1">
      <w:start w:val="1"/>
      <w:numFmt w:val="bullet"/>
      <w:lvlText w:val="•"/>
      <w:lvlJc w:val="left"/>
      <w:pPr>
        <w:tabs>
          <w:tab w:val="num" w:pos="2880"/>
        </w:tabs>
        <w:ind w:left="2880" w:hanging="360"/>
      </w:pPr>
      <w:rPr>
        <w:rFonts w:ascii="Arial" w:hAnsi="Arial" w:hint="default"/>
      </w:rPr>
    </w:lvl>
    <w:lvl w:ilvl="4" w:tplc="0F3A6FFA" w:tentative="1">
      <w:start w:val="1"/>
      <w:numFmt w:val="bullet"/>
      <w:lvlText w:val="•"/>
      <w:lvlJc w:val="left"/>
      <w:pPr>
        <w:tabs>
          <w:tab w:val="num" w:pos="3600"/>
        </w:tabs>
        <w:ind w:left="3600" w:hanging="360"/>
      </w:pPr>
      <w:rPr>
        <w:rFonts w:ascii="Arial" w:hAnsi="Arial" w:hint="default"/>
      </w:rPr>
    </w:lvl>
    <w:lvl w:ilvl="5" w:tplc="4BEAAE6A" w:tentative="1">
      <w:start w:val="1"/>
      <w:numFmt w:val="bullet"/>
      <w:lvlText w:val="•"/>
      <w:lvlJc w:val="left"/>
      <w:pPr>
        <w:tabs>
          <w:tab w:val="num" w:pos="4320"/>
        </w:tabs>
        <w:ind w:left="4320" w:hanging="360"/>
      </w:pPr>
      <w:rPr>
        <w:rFonts w:ascii="Arial" w:hAnsi="Arial" w:hint="default"/>
      </w:rPr>
    </w:lvl>
    <w:lvl w:ilvl="6" w:tplc="97761B32" w:tentative="1">
      <w:start w:val="1"/>
      <w:numFmt w:val="bullet"/>
      <w:lvlText w:val="•"/>
      <w:lvlJc w:val="left"/>
      <w:pPr>
        <w:tabs>
          <w:tab w:val="num" w:pos="5040"/>
        </w:tabs>
        <w:ind w:left="5040" w:hanging="360"/>
      </w:pPr>
      <w:rPr>
        <w:rFonts w:ascii="Arial" w:hAnsi="Arial" w:hint="default"/>
      </w:rPr>
    </w:lvl>
    <w:lvl w:ilvl="7" w:tplc="A2481AEA" w:tentative="1">
      <w:start w:val="1"/>
      <w:numFmt w:val="bullet"/>
      <w:lvlText w:val="•"/>
      <w:lvlJc w:val="left"/>
      <w:pPr>
        <w:tabs>
          <w:tab w:val="num" w:pos="5760"/>
        </w:tabs>
        <w:ind w:left="5760" w:hanging="360"/>
      </w:pPr>
      <w:rPr>
        <w:rFonts w:ascii="Arial" w:hAnsi="Arial" w:hint="default"/>
      </w:rPr>
    </w:lvl>
    <w:lvl w:ilvl="8" w:tplc="DC289C4E"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33F216F"/>
    <w:multiLevelType w:val="multilevel"/>
    <w:tmpl w:val="A25E8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5535E13"/>
    <w:multiLevelType w:val="multilevel"/>
    <w:tmpl w:val="6D249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7113A3F"/>
    <w:multiLevelType w:val="hybridMultilevel"/>
    <w:tmpl w:val="9154A54E"/>
    <w:lvl w:ilvl="0" w:tplc="09764FDE">
      <w:start w:val="1"/>
      <w:numFmt w:val="decimalZero"/>
      <w:lvlText w:val="%1"/>
      <w:lvlJc w:val="left"/>
      <w:pPr>
        <w:ind w:left="1440" w:hanging="720"/>
      </w:pPr>
      <w:rPr>
        <w:rFonts w:cs="Poppins SemiBold" w:hint="default"/>
        <w:b/>
        <w:color w:val="000000" w:themeColor="text1"/>
        <w:sz w:val="3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C7D4930"/>
    <w:multiLevelType w:val="multilevel"/>
    <w:tmpl w:val="F6F85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6D7794B"/>
    <w:multiLevelType w:val="multilevel"/>
    <w:tmpl w:val="EDF2F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6DE6851"/>
    <w:multiLevelType w:val="hybridMultilevel"/>
    <w:tmpl w:val="6910FECE"/>
    <w:lvl w:ilvl="0" w:tplc="E0187470">
      <w:start w:val="1"/>
      <w:numFmt w:val="bullet"/>
      <w:lvlText w:val="•"/>
      <w:lvlJc w:val="left"/>
      <w:pPr>
        <w:tabs>
          <w:tab w:val="num" w:pos="720"/>
        </w:tabs>
        <w:ind w:left="720" w:hanging="360"/>
      </w:pPr>
      <w:rPr>
        <w:rFonts w:ascii="Arial" w:hAnsi="Arial" w:hint="default"/>
      </w:rPr>
    </w:lvl>
    <w:lvl w:ilvl="1" w:tplc="6A5A7A88" w:tentative="1">
      <w:start w:val="1"/>
      <w:numFmt w:val="bullet"/>
      <w:lvlText w:val="•"/>
      <w:lvlJc w:val="left"/>
      <w:pPr>
        <w:tabs>
          <w:tab w:val="num" w:pos="1440"/>
        </w:tabs>
        <w:ind w:left="1440" w:hanging="360"/>
      </w:pPr>
      <w:rPr>
        <w:rFonts w:ascii="Arial" w:hAnsi="Arial" w:hint="default"/>
      </w:rPr>
    </w:lvl>
    <w:lvl w:ilvl="2" w:tplc="1D72016A" w:tentative="1">
      <w:start w:val="1"/>
      <w:numFmt w:val="bullet"/>
      <w:lvlText w:val="•"/>
      <w:lvlJc w:val="left"/>
      <w:pPr>
        <w:tabs>
          <w:tab w:val="num" w:pos="2160"/>
        </w:tabs>
        <w:ind w:left="2160" w:hanging="360"/>
      </w:pPr>
      <w:rPr>
        <w:rFonts w:ascii="Arial" w:hAnsi="Arial" w:hint="default"/>
      </w:rPr>
    </w:lvl>
    <w:lvl w:ilvl="3" w:tplc="AA3A09C4" w:tentative="1">
      <w:start w:val="1"/>
      <w:numFmt w:val="bullet"/>
      <w:lvlText w:val="•"/>
      <w:lvlJc w:val="left"/>
      <w:pPr>
        <w:tabs>
          <w:tab w:val="num" w:pos="2880"/>
        </w:tabs>
        <w:ind w:left="2880" w:hanging="360"/>
      </w:pPr>
      <w:rPr>
        <w:rFonts w:ascii="Arial" w:hAnsi="Arial" w:hint="default"/>
      </w:rPr>
    </w:lvl>
    <w:lvl w:ilvl="4" w:tplc="E2DA524E" w:tentative="1">
      <w:start w:val="1"/>
      <w:numFmt w:val="bullet"/>
      <w:lvlText w:val="•"/>
      <w:lvlJc w:val="left"/>
      <w:pPr>
        <w:tabs>
          <w:tab w:val="num" w:pos="3600"/>
        </w:tabs>
        <w:ind w:left="3600" w:hanging="360"/>
      </w:pPr>
      <w:rPr>
        <w:rFonts w:ascii="Arial" w:hAnsi="Arial" w:hint="default"/>
      </w:rPr>
    </w:lvl>
    <w:lvl w:ilvl="5" w:tplc="13867C86" w:tentative="1">
      <w:start w:val="1"/>
      <w:numFmt w:val="bullet"/>
      <w:lvlText w:val="•"/>
      <w:lvlJc w:val="left"/>
      <w:pPr>
        <w:tabs>
          <w:tab w:val="num" w:pos="4320"/>
        </w:tabs>
        <w:ind w:left="4320" w:hanging="360"/>
      </w:pPr>
      <w:rPr>
        <w:rFonts w:ascii="Arial" w:hAnsi="Arial" w:hint="default"/>
      </w:rPr>
    </w:lvl>
    <w:lvl w:ilvl="6" w:tplc="8754280E" w:tentative="1">
      <w:start w:val="1"/>
      <w:numFmt w:val="bullet"/>
      <w:lvlText w:val="•"/>
      <w:lvlJc w:val="left"/>
      <w:pPr>
        <w:tabs>
          <w:tab w:val="num" w:pos="5040"/>
        </w:tabs>
        <w:ind w:left="5040" w:hanging="360"/>
      </w:pPr>
      <w:rPr>
        <w:rFonts w:ascii="Arial" w:hAnsi="Arial" w:hint="default"/>
      </w:rPr>
    </w:lvl>
    <w:lvl w:ilvl="7" w:tplc="0E4E1B22" w:tentative="1">
      <w:start w:val="1"/>
      <w:numFmt w:val="bullet"/>
      <w:lvlText w:val="•"/>
      <w:lvlJc w:val="left"/>
      <w:pPr>
        <w:tabs>
          <w:tab w:val="num" w:pos="5760"/>
        </w:tabs>
        <w:ind w:left="5760" w:hanging="360"/>
      </w:pPr>
      <w:rPr>
        <w:rFonts w:ascii="Arial" w:hAnsi="Arial" w:hint="default"/>
      </w:rPr>
    </w:lvl>
    <w:lvl w:ilvl="8" w:tplc="6C1CF380"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A03286B"/>
    <w:multiLevelType w:val="multilevel"/>
    <w:tmpl w:val="B3E01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AE61C24"/>
    <w:multiLevelType w:val="hybridMultilevel"/>
    <w:tmpl w:val="776E51A6"/>
    <w:lvl w:ilvl="0" w:tplc="B3A41A90">
      <w:start w:val="1"/>
      <w:numFmt w:val="bullet"/>
      <w:lvlText w:val="•"/>
      <w:lvlJc w:val="left"/>
      <w:pPr>
        <w:tabs>
          <w:tab w:val="num" w:pos="720"/>
        </w:tabs>
        <w:ind w:left="720" w:hanging="360"/>
      </w:pPr>
      <w:rPr>
        <w:rFonts w:ascii="Arial" w:hAnsi="Arial" w:hint="default"/>
      </w:rPr>
    </w:lvl>
    <w:lvl w:ilvl="1" w:tplc="5B8A1D6C" w:tentative="1">
      <w:start w:val="1"/>
      <w:numFmt w:val="bullet"/>
      <w:lvlText w:val="•"/>
      <w:lvlJc w:val="left"/>
      <w:pPr>
        <w:tabs>
          <w:tab w:val="num" w:pos="1440"/>
        </w:tabs>
        <w:ind w:left="1440" w:hanging="360"/>
      </w:pPr>
      <w:rPr>
        <w:rFonts w:ascii="Arial" w:hAnsi="Arial" w:hint="default"/>
      </w:rPr>
    </w:lvl>
    <w:lvl w:ilvl="2" w:tplc="2B969B2C" w:tentative="1">
      <w:start w:val="1"/>
      <w:numFmt w:val="bullet"/>
      <w:lvlText w:val="•"/>
      <w:lvlJc w:val="left"/>
      <w:pPr>
        <w:tabs>
          <w:tab w:val="num" w:pos="2160"/>
        </w:tabs>
        <w:ind w:left="2160" w:hanging="360"/>
      </w:pPr>
      <w:rPr>
        <w:rFonts w:ascii="Arial" w:hAnsi="Arial" w:hint="default"/>
      </w:rPr>
    </w:lvl>
    <w:lvl w:ilvl="3" w:tplc="855EDF78" w:tentative="1">
      <w:start w:val="1"/>
      <w:numFmt w:val="bullet"/>
      <w:lvlText w:val="•"/>
      <w:lvlJc w:val="left"/>
      <w:pPr>
        <w:tabs>
          <w:tab w:val="num" w:pos="2880"/>
        </w:tabs>
        <w:ind w:left="2880" w:hanging="360"/>
      </w:pPr>
      <w:rPr>
        <w:rFonts w:ascii="Arial" w:hAnsi="Arial" w:hint="default"/>
      </w:rPr>
    </w:lvl>
    <w:lvl w:ilvl="4" w:tplc="AAA87586" w:tentative="1">
      <w:start w:val="1"/>
      <w:numFmt w:val="bullet"/>
      <w:lvlText w:val="•"/>
      <w:lvlJc w:val="left"/>
      <w:pPr>
        <w:tabs>
          <w:tab w:val="num" w:pos="3600"/>
        </w:tabs>
        <w:ind w:left="3600" w:hanging="360"/>
      </w:pPr>
      <w:rPr>
        <w:rFonts w:ascii="Arial" w:hAnsi="Arial" w:hint="default"/>
      </w:rPr>
    </w:lvl>
    <w:lvl w:ilvl="5" w:tplc="056E88C0" w:tentative="1">
      <w:start w:val="1"/>
      <w:numFmt w:val="bullet"/>
      <w:lvlText w:val="•"/>
      <w:lvlJc w:val="left"/>
      <w:pPr>
        <w:tabs>
          <w:tab w:val="num" w:pos="4320"/>
        </w:tabs>
        <w:ind w:left="4320" w:hanging="360"/>
      </w:pPr>
      <w:rPr>
        <w:rFonts w:ascii="Arial" w:hAnsi="Arial" w:hint="default"/>
      </w:rPr>
    </w:lvl>
    <w:lvl w:ilvl="6" w:tplc="C302A286" w:tentative="1">
      <w:start w:val="1"/>
      <w:numFmt w:val="bullet"/>
      <w:lvlText w:val="•"/>
      <w:lvlJc w:val="left"/>
      <w:pPr>
        <w:tabs>
          <w:tab w:val="num" w:pos="5040"/>
        </w:tabs>
        <w:ind w:left="5040" w:hanging="360"/>
      </w:pPr>
      <w:rPr>
        <w:rFonts w:ascii="Arial" w:hAnsi="Arial" w:hint="default"/>
      </w:rPr>
    </w:lvl>
    <w:lvl w:ilvl="7" w:tplc="76D2C660" w:tentative="1">
      <w:start w:val="1"/>
      <w:numFmt w:val="bullet"/>
      <w:lvlText w:val="•"/>
      <w:lvlJc w:val="left"/>
      <w:pPr>
        <w:tabs>
          <w:tab w:val="num" w:pos="5760"/>
        </w:tabs>
        <w:ind w:left="5760" w:hanging="360"/>
      </w:pPr>
      <w:rPr>
        <w:rFonts w:ascii="Arial" w:hAnsi="Arial" w:hint="default"/>
      </w:rPr>
    </w:lvl>
    <w:lvl w:ilvl="8" w:tplc="DDC8E6D2"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B32732A"/>
    <w:multiLevelType w:val="multilevel"/>
    <w:tmpl w:val="CE9E1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58944330">
    <w:abstractNumId w:val="25"/>
  </w:num>
  <w:num w:numId="2" w16cid:durableId="1569533729">
    <w:abstractNumId w:val="39"/>
  </w:num>
  <w:num w:numId="3" w16cid:durableId="1625892099">
    <w:abstractNumId w:val="29"/>
  </w:num>
  <w:num w:numId="4" w16cid:durableId="973221710">
    <w:abstractNumId w:val="2"/>
  </w:num>
  <w:num w:numId="5" w16cid:durableId="116141944">
    <w:abstractNumId w:val="3"/>
  </w:num>
  <w:num w:numId="6" w16cid:durableId="1629506775">
    <w:abstractNumId w:val="36"/>
  </w:num>
  <w:num w:numId="7" w16cid:durableId="1828325917">
    <w:abstractNumId w:val="19"/>
  </w:num>
  <w:num w:numId="8" w16cid:durableId="1972637780">
    <w:abstractNumId w:val="9"/>
  </w:num>
  <w:num w:numId="9" w16cid:durableId="1692879489">
    <w:abstractNumId w:val="44"/>
  </w:num>
  <w:num w:numId="10" w16cid:durableId="1846285021">
    <w:abstractNumId w:val="6"/>
  </w:num>
  <w:num w:numId="11" w16cid:durableId="880283472">
    <w:abstractNumId w:val="12"/>
  </w:num>
  <w:num w:numId="12" w16cid:durableId="227964157">
    <w:abstractNumId w:val="1"/>
  </w:num>
  <w:num w:numId="13" w16cid:durableId="1523543742">
    <w:abstractNumId w:val="20"/>
  </w:num>
  <w:num w:numId="14" w16cid:durableId="1787457101">
    <w:abstractNumId w:val="7"/>
  </w:num>
  <w:num w:numId="15" w16cid:durableId="1225523941">
    <w:abstractNumId w:val="13"/>
  </w:num>
  <w:num w:numId="16" w16cid:durableId="1267083475">
    <w:abstractNumId w:val="18"/>
  </w:num>
  <w:num w:numId="17" w16cid:durableId="930894492">
    <w:abstractNumId w:val="4"/>
  </w:num>
  <w:num w:numId="18" w16cid:durableId="527643887">
    <w:abstractNumId w:val="21"/>
  </w:num>
  <w:num w:numId="19" w16cid:durableId="302392038">
    <w:abstractNumId w:val="42"/>
  </w:num>
  <w:num w:numId="20" w16cid:durableId="1829512171">
    <w:abstractNumId w:val="27"/>
  </w:num>
  <w:num w:numId="21" w16cid:durableId="577985173">
    <w:abstractNumId w:val="32"/>
  </w:num>
  <w:num w:numId="22" w16cid:durableId="1679841737">
    <w:abstractNumId w:val="28"/>
  </w:num>
  <w:num w:numId="23" w16cid:durableId="763108912">
    <w:abstractNumId w:val="8"/>
  </w:num>
  <w:num w:numId="24" w16cid:durableId="134689806">
    <w:abstractNumId w:val="41"/>
  </w:num>
  <w:num w:numId="25" w16cid:durableId="1948466813">
    <w:abstractNumId w:val="0"/>
  </w:num>
  <w:num w:numId="26" w16cid:durableId="812452697">
    <w:abstractNumId w:val="40"/>
  </w:num>
  <w:num w:numId="27" w16cid:durableId="813831528">
    <w:abstractNumId w:val="17"/>
  </w:num>
  <w:num w:numId="28" w16cid:durableId="11809692">
    <w:abstractNumId w:val="38"/>
  </w:num>
  <w:num w:numId="29" w16cid:durableId="1975676713">
    <w:abstractNumId w:val="24"/>
  </w:num>
  <w:num w:numId="30" w16cid:durableId="603608745">
    <w:abstractNumId w:val="26"/>
  </w:num>
  <w:num w:numId="31" w16cid:durableId="1625426615">
    <w:abstractNumId w:val="45"/>
  </w:num>
  <w:num w:numId="32" w16cid:durableId="1283918304">
    <w:abstractNumId w:val="34"/>
  </w:num>
  <w:num w:numId="33" w16cid:durableId="1650983010">
    <w:abstractNumId w:val="30"/>
  </w:num>
  <w:num w:numId="34" w16cid:durableId="1650286374">
    <w:abstractNumId w:val="33"/>
  </w:num>
  <w:num w:numId="35" w16cid:durableId="667713101">
    <w:abstractNumId w:val="22"/>
  </w:num>
  <w:num w:numId="36" w16cid:durableId="1965888945">
    <w:abstractNumId w:val="10"/>
  </w:num>
  <w:num w:numId="37" w16cid:durableId="48694959">
    <w:abstractNumId w:val="5"/>
  </w:num>
  <w:num w:numId="38" w16cid:durableId="145586040">
    <w:abstractNumId w:val="15"/>
    <w:lvlOverride w:ilvl="0">
      <w:lvl w:ilvl="0">
        <w:numFmt w:val="decimal"/>
        <w:lvlText w:val="%1."/>
        <w:lvlJc w:val="left"/>
      </w:lvl>
    </w:lvlOverride>
  </w:num>
  <w:num w:numId="39" w16cid:durableId="1966884107">
    <w:abstractNumId w:val="16"/>
  </w:num>
  <w:num w:numId="40" w16cid:durableId="1749421680">
    <w:abstractNumId w:val="11"/>
  </w:num>
  <w:num w:numId="41" w16cid:durableId="1586651149">
    <w:abstractNumId w:val="14"/>
  </w:num>
  <w:num w:numId="42" w16cid:durableId="428501184">
    <w:abstractNumId w:val="37"/>
  </w:num>
  <w:num w:numId="43" w16cid:durableId="1830562096">
    <w:abstractNumId w:val="35"/>
  </w:num>
  <w:num w:numId="44" w16cid:durableId="1999117845">
    <w:abstractNumId w:val="23"/>
  </w:num>
  <w:num w:numId="45" w16cid:durableId="1616209373">
    <w:abstractNumId w:val="31"/>
  </w:num>
  <w:num w:numId="46" w16cid:durableId="140386735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391"/>
    <w:rsid w:val="00000455"/>
    <w:rsid w:val="0000243B"/>
    <w:rsid w:val="00007B96"/>
    <w:rsid w:val="000127BD"/>
    <w:rsid w:val="0003210F"/>
    <w:rsid w:val="0004426B"/>
    <w:rsid w:val="00047302"/>
    <w:rsid w:val="000516BC"/>
    <w:rsid w:val="00053210"/>
    <w:rsid w:val="00077EF0"/>
    <w:rsid w:val="00085B8D"/>
    <w:rsid w:val="00091109"/>
    <w:rsid w:val="00091517"/>
    <w:rsid w:val="00091763"/>
    <w:rsid w:val="00095D2E"/>
    <w:rsid w:val="000A004B"/>
    <w:rsid w:val="000A63D6"/>
    <w:rsid w:val="000A670C"/>
    <w:rsid w:val="000B1F02"/>
    <w:rsid w:val="000C2290"/>
    <w:rsid w:val="000C7371"/>
    <w:rsid w:val="000D43DE"/>
    <w:rsid w:val="000D7AAD"/>
    <w:rsid w:val="000E0F89"/>
    <w:rsid w:val="000F3CB0"/>
    <w:rsid w:val="00103BED"/>
    <w:rsid w:val="00104DCB"/>
    <w:rsid w:val="00120548"/>
    <w:rsid w:val="001210B7"/>
    <w:rsid w:val="00122296"/>
    <w:rsid w:val="00126A33"/>
    <w:rsid w:val="00135E30"/>
    <w:rsid w:val="00145762"/>
    <w:rsid w:val="0016283E"/>
    <w:rsid w:val="00166C9E"/>
    <w:rsid w:val="00171867"/>
    <w:rsid w:val="00177EBE"/>
    <w:rsid w:val="001801CC"/>
    <w:rsid w:val="00181715"/>
    <w:rsid w:val="00187C0F"/>
    <w:rsid w:val="0019538B"/>
    <w:rsid w:val="001A3C09"/>
    <w:rsid w:val="001C6A27"/>
    <w:rsid w:val="001D09B5"/>
    <w:rsid w:val="001D3CF4"/>
    <w:rsid w:val="001E238D"/>
    <w:rsid w:val="00201CA5"/>
    <w:rsid w:val="00204E8D"/>
    <w:rsid w:val="0021148C"/>
    <w:rsid w:val="00213F07"/>
    <w:rsid w:val="0021725F"/>
    <w:rsid w:val="00226BBD"/>
    <w:rsid w:val="002315EC"/>
    <w:rsid w:val="002350D1"/>
    <w:rsid w:val="002617B5"/>
    <w:rsid w:val="002629FF"/>
    <w:rsid w:val="00265B53"/>
    <w:rsid w:val="00271612"/>
    <w:rsid w:val="002820F6"/>
    <w:rsid w:val="002916A4"/>
    <w:rsid w:val="00295ECB"/>
    <w:rsid w:val="002A3204"/>
    <w:rsid w:val="002B27F9"/>
    <w:rsid w:val="002B474C"/>
    <w:rsid w:val="002D1F2A"/>
    <w:rsid w:val="002F63E7"/>
    <w:rsid w:val="003066B1"/>
    <w:rsid w:val="00310D3B"/>
    <w:rsid w:val="003233CE"/>
    <w:rsid w:val="00326DE8"/>
    <w:rsid w:val="00326EB2"/>
    <w:rsid w:val="00340DB1"/>
    <w:rsid w:val="00366D7F"/>
    <w:rsid w:val="00373BE4"/>
    <w:rsid w:val="00381C07"/>
    <w:rsid w:val="003924EA"/>
    <w:rsid w:val="003B012D"/>
    <w:rsid w:val="003B7C06"/>
    <w:rsid w:val="003E24CC"/>
    <w:rsid w:val="003E61CF"/>
    <w:rsid w:val="003E7EC9"/>
    <w:rsid w:val="004121E7"/>
    <w:rsid w:val="00421BED"/>
    <w:rsid w:val="00422282"/>
    <w:rsid w:val="00436DA6"/>
    <w:rsid w:val="0044250D"/>
    <w:rsid w:val="00457EB6"/>
    <w:rsid w:val="00472314"/>
    <w:rsid w:val="0047528E"/>
    <w:rsid w:val="00477CD7"/>
    <w:rsid w:val="004824DD"/>
    <w:rsid w:val="00484854"/>
    <w:rsid w:val="00487C29"/>
    <w:rsid w:val="00487ED5"/>
    <w:rsid w:val="004916F6"/>
    <w:rsid w:val="004A777C"/>
    <w:rsid w:val="004D55AE"/>
    <w:rsid w:val="004E0B01"/>
    <w:rsid w:val="004F3A5E"/>
    <w:rsid w:val="004F5F2B"/>
    <w:rsid w:val="005050F7"/>
    <w:rsid w:val="0051429A"/>
    <w:rsid w:val="0051720F"/>
    <w:rsid w:val="005234F0"/>
    <w:rsid w:val="00532094"/>
    <w:rsid w:val="00534521"/>
    <w:rsid w:val="0053455A"/>
    <w:rsid w:val="00544079"/>
    <w:rsid w:val="005527F2"/>
    <w:rsid w:val="00556ABD"/>
    <w:rsid w:val="005F0C56"/>
    <w:rsid w:val="005F3047"/>
    <w:rsid w:val="005F3AD3"/>
    <w:rsid w:val="00604DC8"/>
    <w:rsid w:val="006143BA"/>
    <w:rsid w:val="006232C8"/>
    <w:rsid w:val="00623427"/>
    <w:rsid w:val="00646312"/>
    <w:rsid w:val="006538F6"/>
    <w:rsid w:val="006540B2"/>
    <w:rsid w:val="006561C2"/>
    <w:rsid w:val="006715F0"/>
    <w:rsid w:val="006806A0"/>
    <w:rsid w:val="00682336"/>
    <w:rsid w:val="00686913"/>
    <w:rsid w:val="006917A8"/>
    <w:rsid w:val="00694250"/>
    <w:rsid w:val="006C4783"/>
    <w:rsid w:val="006F038F"/>
    <w:rsid w:val="00702301"/>
    <w:rsid w:val="00712625"/>
    <w:rsid w:val="00722133"/>
    <w:rsid w:val="00752314"/>
    <w:rsid w:val="00754A98"/>
    <w:rsid w:val="007574A8"/>
    <w:rsid w:val="0076295D"/>
    <w:rsid w:val="007758B6"/>
    <w:rsid w:val="0078614E"/>
    <w:rsid w:val="00791376"/>
    <w:rsid w:val="00796E3B"/>
    <w:rsid w:val="007A3347"/>
    <w:rsid w:val="007F00A3"/>
    <w:rsid w:val="00804410"/>
    <w:rsid w:val="0081016B"/>
    <w:rsid w:val="00810B9D"/>
    <w:rsid w:val="00812F4D"/>
    <w:rsid w:val="0082763E"/>
    <w:rsid w:val="00827B9A"/>
    <w:rsid w:val="00833309"/>
    <w:rsid w:val="00853605"/>
    <w:rsid w:val="00857F16"/>
    <w:rsid w:val="008669E9"/>
    <w:rsid w:val="0086761B"/>
    <w:rsid w:val="0088387D"/>
    <w:rsid w:val="008B3504"/>
    <w:rsid w:val="008C18B7"/>
    <w:rsid w:val="008C46BE"/>
    <w:rsid w:val="008D38E5"/>
    <w:rsid w:val="008D5943"/>
    <w:rsid w:val="008E0CA2"/>
    <w:rsid w:val="008F620A"/>
    <w:rsid w:val="0090521A"/>
    <w:rsid w:val="009152FF"/>
    <w:rsid w:val="00915CD1"/>
    <w:rsid w:val="00920A2B"/>
    <w:rsid w:val="00944507"/>
    <w:rsid w:val="00955E17"/>
    <w:rsid w:val="00985B54"/>
    <w:rsid w:val="00986E97"/>
    <w:rsid w:val="009A38FE"/>
    <w:rsid w:val="009A6237"/>
    <w:rsid w:val="009B0C13"/>
    <w:rsid w:val="009B0D7E"/>
    <w:rsid w:val="009B4AA4"/>
    <w:rsid w:val="009D27A6"/>
    <w:rsid w:val="009F244B"/>
    <w:rsid w:val="00A055B2"/>
    <w:rsid w:val="00A135F4"/>
    <w:rsid w:val="00A150AA"/>
    <w:rsid w:val="00A22DBB"/>
    <w:rsid w:val="00A33B72"/>
    <w:rsid w:val="00A53767"/>
    <w:rsid w:val="00A57FB2"/>
    <w:rsid w:val="00A70378"/>
    <w:rsid w:val="00A976B6"/>
    <w:rsid w:val="00A97BF5"/>
    <w:rsid w:val="00AD2D58"/>
    <w:rsid w:val="00AF43B9"/>
    <w:rsid w:val="00AF5F9D"/>
    <w:rsid w:val="00B250B9"/>
    <w:rsid w:val="00B302EE"/>
    <w:rsid w:val="00B3277B"/>
    <w:rsid w:val="00B448EF"/>
    <w:rsid w:val="00B4630C"/>
    <w:rsid w:val="00B46847"/>
    <w:rsid w:val="00B7673A"/>
    <w:rsid w:val="00B8261F"/>
    <w:rsid w:val="00B918DC"/>
    <w:rsid w:val="00B925B8"/>
    <w:rsid w:val="00BA2933"/>
    <w:rsid w:val="00BA5AFA"/>
    <w:rsid w:val="00BB17C7"/>
    <w:rsid w:val="00BB21D6"/>
    <w:rsid w:val="00BC0B76"/>
    <w:rsid w:val="00BD7941"/>
    <w:rsid w:val="00BF07D1"/>
    <w:rsid w:val="00BF0DD2"/>
    <w:rsid w:val="00BF1BDB"/>
    <w:rsid w:val="00BF4DF4"/>
    <w:rsid w:val="00C05113"/>
    <w:rsid w:val="00C05DA7"/>
    <w:rsid w:val="00C4707F"/>
    <w:rsid w:val="00C63067"/>
    <w:rsid w:val="00C8116B"/>
    <w:rsid w:val="00C84BAC"/>
    <w:rsid w:val="00C904D2"/>
    <w:rsid w:val="00C9638F"/>
    <w:rsid w:val="00C97885"/>
    <w:rsid w:val="00CA6D30"/>
    <w:rsid w:val="00CB0A01"/>
    <w:rsid w:val="00CC0A15"/>
    <w:rsid w:val="00CE4267"/>
    <w:rsid w:val="00CE5611"/>
    <w:rsid w:val="00CF0808"/>
    <w:rsid w:val="00CF37F4"/>
    <w:rsid w:val="00CF48DA"/>
    <w:rsid w:val="00CF7F7E"/>
    <w:rsid w:val="00D00388"/>
    <w:rsid w:val="00D071E2"/>
    <w:rsid w:val="00D12DD2"/>
    <w:rsid w:val="00D16DB7"/>
    <w:rsid w:val="00D2726D"/>
    <w:rsid w:val="00D41445"/>
    <w:rsid w:val="00D434DE"/>
    <w:rsid w:val="00D47847"/>
    <w:rsid w:val="00D560E2"/>
    <w:rsid w:val="00D56282"/>
    <w:rsid w:val="00D7571B"/>
    <w:rsid w:val="00D8777B"/>
    <w:rsid w:val="00DB0DA9"/>
    <w:rsid w:val="00DB5D35"/>
    <w:rsid w:val="00DC62DF"/>
    <w:rsid w:val="00DE286C"/>
    <w:rsid w:val="00DE4143"/>
    <w:rsid w:val="00E01409"/>
    <w:rsid w:val="00E17070"/>
    <w:rsid w:val="00E20391"/>
    <w:rsid w:val="00E25643"/>
    <w:rsid w:val="00E261E3"/>
    <w:rsid w:val="00E33911"/>
    <w:rsid w:val="00E74965"/>
    <w:rsid w:val="00E75F18"/>
    <w:rsid w:val="00E91D8E"/>
    <w:rsid w:val="00EA4D60"/>
    <w:rsid w:val="00EB1DFA"/>
    <w:rsid w:val="00EC5715"/>
    <w:rsid w:val="00EC647D"/>
    <w:rsid w:val="00EE54E4"/>
    <w:rsid w:val="00EE56C0"/>
    <w:rsid w:val="00EE5AC1"/>
    <w:rsid w:val="00EE6290"/>
    <w:rsid w:val="00EF560D"/>
    <w:rsid w:val="00F05ACE"/>
    <w:rsid w:val="00F06F35"/>
    <w:rsid w:val="00F15684"/>
    <w:rsid w:val="00F229D1"/>
    <w:rsid w:val="00F30649"/>
    <w:rsid w:val="00F36AE1"/>
    <w:rsid w:val="00F40424"/>
    <w:rsid w:val="00F57E9F"/>
    <w:rsid w:val="00F6031D"/>
    <w:rsid w:val="00F61EA4"/>
    <w:rsid w:val="00F75A78"/>
    <w:rsid w:val="00F87034"/>
    <w:rsid w:val="00F943FF"/>
    <w:rsid w:val="00F94FE4"/>
    <w:rsid w:val="00FA2BBD"/>
    <w:rsid w:val="00FC7E97"/>
    <w:rsid w:val="00FD309C"/>
    <w:rsid w:val="00FD4AC3"/>
    <w:rsid w:val="00FD7F0F"/>
    <w:rsid w:val="00FE1877"/>
    <w:rsid w:val="00FF7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3D85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F560D"/>
    <w:pPr>
      <w:widowControl w:val="0"/>
    </w:pPr>
    <w:rPr>
      <w:rFonts w:ascii="Calibri" w:eastAsia="Calibri" w:hAnsi="Calibri" w:cs="Times New Roman"/>
      <w:sz w:val="22"/>
      <w:szCs w:val="2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20391"/>
    <w:pPr>
      <w:widowControl/>
      <w:tabs>
        <w:tab w:val="center" w:pos="4513"/>
        <w:tab w:val="right" w:pos="9026"/>
      </w:tabs>
    </w:pPr>
    <w:rPr>
      <w:rFonts w:asciiTheme="minorHAnsi" w:eastAsiaTheme="minorHAnsi" w:hAnsiTheme="minorHAnsi" w:cstheme="minorBidi"/>
      <w:sz w:val="24"/>
      <w:szCs w:val="24"/>
    </w:rPr>
  </w:style>
  <w:style w:type="character" w:customStyle="1" w:styleId="EncabezadoCar">
    <w:name w:val="Encabezado Car"/>
    <w:basedOn w:val="Fuentedeprrafopredeter"/>
    <w:link w:val="Encabezado"/>
    <w:uiPriority w:val="99"/>
    <w:rsid w:val="00E20391"/>
  </w:style>
  <w:style w:type="paragraph" w:styleId="Piedepgina">
    <w:name w:val="footer"/>
    <w:basedOn w:val="Normal"/>
    <w:link w:val="PiedepginaCar"/>
    <w:uiPriority w:val="99"/>
    <w:unhideWhenUsed/>
    <w:rsid w:val="00E20391"/>
    <w:pPr>
      <w:widowControl/>
      <w:tabs>
        <w:tab w:val="center" w:pos="4513"/>
        <w:tab w:val="right" w:pos="9026"/>
      </w:tabs>
    </w:pPr>
    <w:rPr>
      <w:rFonts w:asciiTheme="minorHAnsi" w:eastAsiaTheme="minorHAnsi" w:hAnsiTheme="minorHAnsi" w:cstheme="minorBidi"/>
      <w:sz w:val="24"/>
      <w:szCs w:val="24"/>
    </w:rPr>
  </w:style>
  <w:style w:type="character" w:customStyle="1" w:styleId="PiedepginaCar">
    <w:name w:val="Pie de página Car"/>
    <w:basedOn w:val="Fuentedeprrafopredeter"/>
    <w:link w:val="Piedepgina"/>
    <w:uiPriority w:val="99"/>
    <w:rsid w:val="00E20391"/>
  </w:style>
  <w:style w:type="paragraph" w:styleId="NormalWeb">
    <w:name w:val="Normal (Web)"/>
    <w:basedOn w:val="Normal"/>
    <w:link w:val="NormalWebCar"/>
    <w:uiPriority w:val="99"/>
    <w:unhideWhenUsed/>
    <w:rsid w:val="00E25643"/>
    <w:pPr>
      <w:spacing w:before="100" w:beforeAutospacing="1" w:after="100" w:afterAutospacing="1"/>
    </w:pPr>
    <w:rPr>
      <w:rFonts w:ascii="Times New Roman" w:eastAsiaTheme="minorEastAsia" w:hAnsi="Times New Roman"/>
    </w:rPr>
  </w:style>
  <w:style w:type="character" w:customStyle="1" w:styleId="NormalWebCar">
    <w:name w:val="Normal (Web) Car"/>
    <w:link w:val="NormalWeb"/>
    <w:uiPriority w:val="99"/>
    <w:locked/>
    <w:rsid w:val="00E25643"/>
    <w:rPr>
      <w:rFonts w:ascii="Times New Roman" w:eastAsiaTheme="minorEastAsia" w:hAnsi="Times New Roman" w:cs="Times New Roman"/>
      <w:sz w:val="22"/>
      <w:szCs w:val="22"/>
    </w:rPr>
  </w:style>
  <w:style w:type="paragraph" w:customStyle="1" w:styleId="ESSF-Sub-heading">
    <w:name w:val="ESSF - Sub-heading"/>
    <w:basedOn w:val="Normal"/>
    <w:next w:val="Normal"/>
    <w:uiPriority w:val="1"/>
    <w:qFormat/>
    <w:rsid w:val="00CC0A15"/>
    <w:rPr>
      <w:b/>
      <w:bCs/>
      <w:iCs/>
      <w:color w:val="1A3966"/>
      <w:sz w:val="28"/>
      <w:szCs w:val="28"/>
    </w:rPr>
  </w:style>
  <w:style w:type="paragraph" w:customStyle="1" w:styleId="ESSF-Bodytext">
    <w:name w:val="ESSF  -  Body text"/>
    <w:basedOn w:val="Normal"/>
    <w:next w:val="Normal"/>
    <w:uiPriority w:val="1"/>
    <w:qFormat/>
    <w:rsid w:val="00CC0A15"/>
    <w:rPr>
      <w:color w:val="1A3966"/>
      <w:sz w:val="21"/>
      <w:szCs w:val="21"/>
    </w:rPr>
  </w:style>
  <w:style w:type="paragraph" w:customStyle="1" w:styleId="ESSF-BlueHeading">
    <w:name w:val="ESSF  - Blue Heading"/>
    <w:next w:val="Normal"/>
    <w:uiPriority w:val="1"/>
    <w:qFormat/>
    <w:rsid w:val="00CC0A15"/>
    <w:rPr>
      <w:rFonts w:ascii="Calibri" w:eastAsia="Calibri" w:hAnsi="Calibri" w:cs="Times New Roman"/>
      <w:b/>
      <w:bCs/>
      <w:color w:val="3FC2E0"/>
      <w:sz w:val="36"/>
      <w:szCs w:val="36"/>
    </w:rPr>
  </w:style>
  <w:style w:type="paragraph" w:customStyle="1" w:styleId="ESSF-GreenHeading">
    <w:name w:val="ESSF - Green Heading"/>
    <w:next w:val="Normal"/>
    <w:uiPriority w:val="1"/>
    <w:qFormat/>
    <w:rsid w:val="00CC0A15"/>
    <w:rPr>
      <w:rFonts w:ascii="Calibri" w:eastAsia="Calibri" w:hAnsi="Calibri" w:cs="Times New Roman"/>
      <w:b/>
      <w:bCs/>
      <w:color w:val="0C6E61"/>
      <w:sz w:val="36"/>
      <w:szCs w:val="36"/>
    </w:rPr>
  </w:style>
  <w:style w:type="paragraph" w:customStyle="1" w:styleId="ESSF-NavyHeading">
    <w:name w:val="ESSF - Navy Heading"/>
    <w:next w:val="Normal"/>
    <w:uiPriority w:val="1"/>
    <w:qFormat/>
    <w:rsid w:val="005F3AD3"/>
    <w:rPr>
      <w:rFonts w:ascii="Calibri" w:eastAsia="Calibri" w:hAnsi="Calibri" w:cs="Times New Roman"/>
      <w:b/>
      <w:bCs/>
      <w:color w:val="41296C"/>
      <w:sz w:val="36"/>
      <w:szCs w:val="36"/>
    </w:rPr>
  </w:style>
  <w:style w:type="paragraph" w:styleId="Prrafodelista">
    <w:name w:val="List Paragraph"/>
    <w:basedOn w:val="Normal"/>
    <w:uiPriority w:val="34"/>
    <w:qFormat/>
    <w:rsid w:val="000D7AAD"/>
    <w:pPr>
      <w:ind w:left="720"/>
      <w:contextualSpacing/>
    </w:pPr>
  </w:style>
  <w:style w:type="character" w:styleId="Nmerodepgina">
    <w:name w:val="page number"/>
    <w:basedOn w:val="Fuentedeprrafopredeter"/>
    <w:uiPriority w:val="99"/>
    <w:semiHidden/>
    <w:unhideWhenUsed/>
    <w:rsid w:val="006561C2"/>
  </w:style>
  <w:style w:type="paragraph" w:customStyle="1" w:styleId="ESSF-LightGreenHeading">
    <w:name w:val="ESSF - Light Green Heading"/>
    <w:basedOn w:val="ESSF-BlueHeading"/>
    <w:uiPriority w:val="1"/>
    <w:qFormat/>
    <w:rsid w:val="00CC0A15"/>
    <w:rPr>
      <w:color w:val="69BCAC"/>
      <w:lang w:val="en-IE"/>
    </w:rPr>
  </w:style>
  <w:style w:type="paragraph" w:customStyle="1" w:styleId="ESSF-OrangeHeading">
    <w:name w:val="ESSF - Orange Heading"/>
    <w:basedOn w:val="ESSF-BlueHeading"/>
    <w:uiPriority w:val="1"/>
    <w:qFormat/>
    <w:rsid w:val="00CC0A15"/>
    <w:rPr>
      <w:color w:val="F9AA73"/>
      <w:lang w:val="en-IE"/>
    </w:rPr>
  </w:style>
  <w:style w:type="paragraph" w:customStyle="1" w:styleId="ESSF-LightPurple">
    <w:name w:val="ESSF - Light Purple"/>
    <w:basedOn w:val="ESSF-BlueHeading"/>
    <w:uiPriority w:val="1"/>
    <w:qFormat/>
    <w:rsid w:val="00FD4AC3"/>
    <w:rPr>
      <w:color w:val="CEBEDD"/>
      <w:lang w:val="en-IE"/>
    </w:rPr>
  </w:style>
  <w:style w:type="character" w:styleId="Hipervnculo">
    <w:name w:val="Hyperlink"/>
    <w:basedOn w:val="Fuentedeprrafopredeter"/>
    <w:uiPriority w:val="99"/>
    <w:unhideWhenUsed/>
    <w:rsid w:val="00310D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66572">
      <w:bodyDiv w:val="1"/>
      <w:marLeft w:val="0"/>
      <w:marRight w:val="0"/>
      <w:marTop w:val="0"/>
      <w:marBottom w:val="0"/>
      <w:divBdr>
        <w:top w:val="none" w:sz="0" w:space="0" w:color="auto"/>
        <w:left w:val="none" w:sz="0" w:space="0" w:color="auto"/>
        <w:bottom w:val="none" w:sz="0" w:space="0" w:color="auto"/>
        <w:right w:val="none" w:sz="0" w:space="0" w:color="auto"/>
      </w:divBdr>
    </w:div>
    <w:div w:id="381098649">
      <w:bodyDiv w:val="1"/>
      <w:marLeft w:val="0"/>
      <w:marRight w:val="0"/>
      <w:marTop w:val="0"/>
      <w:marBottom w:val="0"/>
      <w:divBdr>
        <w:top w:val="none" w:sz="0" w:space="0" w:color="auto"/>
        <w:left w:val="none" w:sz="0" w:space="0" w:color="auto"/>
        <w:bottom w:val="none" w:sz="0" w:space="0" w:color="auto"/>
        <w:right w:val="none" w:sz="0" w:space="0" w:color="auto"/>
      </w:divBdr>
    </w:div>
    <w:div w:id="430249252">
      <w:bodyDiv w:val="1"/>
      <w:marLeft w:val="0"/>
      <w:marRight w:val="0"/>
      <w:marTop w:val="0"/>
      <w:marBottom w:val="0"/>
      <w:divBdr>
        <w:top w:val="none" w:sz="0" w:space="0" w:color="auto"/>
        <w:left w:val="none" w:sz="0" w:space="0" w:color="auto"/>
        <w:bottom w:val="none" w:sz="0" w:space="0" w:color="auto"/>
        <w:right w:val="none" w:sz="0" w:space="0" w:color="auto"/>
      </w:divBdr>
    </w:div>
    <w:div w:id="515971612">
      <w:bodyDiv w:val="1"/>
      <w:marLeft w:val="0"/>
      <w:marRight w:val="0"/>
      <w:marTop w:val="0"/>
      <w:marBottom w:val="0"/>
      <w:divBdr>
        <w:top w:val="none" w:sz="0" w:space="0" w:color="auto"/>
        <w:left w:val="none" w:sz="0" w:space="0" w:color="auto"/>
        <w:bottom w:val="none" w:sz="0" w:space="0" w:color="auto"/>
        <w:right w:val="none" w:sz="0" w:space="0" w:color="auto"/>
      </w:divBdr>
    </w:div>
    <w:div w:id="548956890">
      <w:bodyDiv w:val="1"/>
      <w:marLeft w:val="0"/>
      <w:marRight w:val="0"/>
      <w:marTop w:val="0"/>
      <w:marBottom w:val="0"/>
      <w:divBdr>
        <w:top w:val="none" w:sz="0" w:space="0" w:color="auto"/>
        <w:left w:val="none" w:sz="0" w:space="0" w:color="auto"/>
        <w:bottom w:val="none" w:sz="0" w:space="0" w:color="auto"/>
        <w:right w:val="none" w:sz="0" w:space="0" w:color="auto"/>
      </w:divBdr>
    </w:div>
    <w:div w:id="709459790">
      <w:bodyDiv w:val="1"/>
      <w:marLeft w:val="0"/>
      <w:marRight w:val="0"/>
      <w:marTop w:val="0"/>
      <w:marBottom w:val="0"/>
      <w:divBdr>
        <w:top w:val="none" w:sz="0" w:space="0" w:color="auto"/>
        <w:left w:val="none" w:sz="0" w:space="0" w:color="auto"/>
        <w:bottom w:val="none" w:sz="0" w:space="0" w:color="auto"/>
        <w:right w:val="none" w:sz="0" w:space="0" w:color="auto"/>
      </w:divBdr>
    </w:div>
    <w:div w:id="773793028">
      <w:bodyDiv w:val="1"/>
      <w:marLeft w:val="0"/>
      <w:marRight w:val="0"/>
      <w:marTop w:val="0"/>
      <w:marBottom w:val="0"/>
      <w:divBdr>
        <w:top w:val="none" w:sz="0" w:space="0" w:color="auto"/>
        <w:left w:val="none" w:sz="0" w:space="0" w:color="auto"/>
        <w:bottom w:val="none" w:sz="0" w:space="0" w:color="auto"/>
        <w:right w:val="none" w:sz="0" w:space="0" w:color="auto"/>
      </w:divBdr>
    </w:div>
    <w:div w:id="797794882">
      <w:bodyDiv w:val="1"/>
      <w:marLeft w:val="0"/>
      <w:marRight w:val="0"/>
      <w:marTop w:val="0"/>
      <w:marBottom w:val="0"/>
      <w:divBdr>
        <w:top w:val="none" w:sz="0" w:space="0" w:color="auto"/>
        <w:left w:val="none" w:sz="0" w:space="0" w:color="auto"/>
        <w:bottom w:val="none" w:sz="0" w:space="0" w:color="auto"/>
        <w:right w:val="none" w:sz="0" w:space="0" w:color="auto"/>
      </w:divBdr>
    </w:div>
    <w:div w:id="1016269476">
      <w:bodyDiv w:val="1"/>
      <w:marLeft w:val="0"/>
      <w:marRight w:val="0"/>
      <w:marTop w:val="0"/>
      <w:marBottom w:val="0"/>
      <w:divBdr>
        <w:top w:val="none" w:sz="0" w:space="0" w:color="auto"/>
        <w:left w:val="none" w:sz="0" w:space="0" w:color="auto"/>
        <w:bottom w:val="none" w:sz="0" w:space="0" w:color="auto"/>
        <w:right w:val="none" w:sz="0" w:space="0" w:color="auto"/>
      </w:divBdr>
    </w:div>
    <w:div w:id="1232928913">
      <w:bodyDiv w:val="1"/>
      <w:marLeft w:val="0"/>
      <w:marRight w:val="0"/>
      <w:marTop w:val="0"/>
      <w:marBottom w:val="0"/>
      <w:divBdr>
        <w:top w:val="none" w:sz="0" w:space="0" w:color="auto"/>
        <w:left w:val="none" w:sz="0" w:space="0" w:color="auto"/>
        <w:bottom w:val="none" w:sz="0" w:space="0" w:color="auto"/>
        <w:right w:val="none" w:sz="0" w:space="0" w:color="auto"/>
      </w:divBdr>
    </w:div>
    <w:div w:id="1335064217">
      <w:bodyDiv w:val="1"/>
      <w:marLeft w:val="0"/>
      <w:marRight w:val="0"/>
      <w:marTop w:val="0"/>
      <w:marBottom w:val="0"/>
      <w:divBdr>
        <w:top w:val="none" w:sz="0" w:space="0" w:color="auto"/>
        <w:left w:val="none" w:sz="0" w:space="0" w:color="auto"/>
        <w:bottom w:val="none" w:sz="0" w:space="0" w:color="auto"/>
        <w:right w:val="none" w:sz="0" w:space="0" w:color="auto"/>
      </w:divBdr>
    </w:div>
    <w:div w:id="1356232353">
      <w:bodyDiv w:val="1"/>
      <w:marLeft w:val="0"/>
      <w:marRight w:val="0"/>
      <w:marTop w:val="0"/>
      <w:marBottom w:val="0"/>
      <w:divBdr>
        <w:top w:val="none" w:sz="0" w:space="0" w:color="auto"/>
        <w:left w:val="none" w:sz="0" w:space="0" w:color="auto"/>
        <w:bottom w:val="none" w:sz="0" w:space="0" w:color="auto"/>
        <w:right w:val="none" w:sz="0" w:space="0" w:color="auto"/>
      </w:divBdr>
    </w:div>
    <w:div w:id="1358510510">
      <w:bodyDiv w:val="1"/>
      <w:marLeft w:val="0"/>
      <w:marRight w:val="0"/>
      <w:marTop w:val="0"/>
      <w:marBottom w:val="0"/>
      <w:divBdr>
        <w:top w:val="none" w:sz="0" w:space="0" w:color="auto"/>
        <w:left w:val="none" w:sz="0" w:space="0" w:color="auto"/>
        <w:bottom w:val="none" w:sz="0" w:space="0" w:color="auto"/>
        <w:right w:val="none" w:sz="0" w:space="0" w:color="auto"/>
      </w:divBdr>
    </w:div>
    <w:div w:id="1406561630">
      <w:bodyDiv w:val="1"/>
      <w:marLeft w:val="0"/>
      <w:marRight w:val="0"/>
      <w:marTop w:val="0"/>
      <w:marBottom w:val="0"/>
      <w:divBdr>
        <w:top w:val="none" w:sz="0" w:space="0" w:color="auto"/>
        <w:left w:val="none" w:sz="0" w:space="0" w:color="auto"/>
        <w:bottom w:val="none" w:sz="0" w:space="0" w:color="auto"/>
        <w:right w:val="none" w:sz="0" w:space="0" w:color="auto"/>
      </w:divBdr>
    </w:div>
    <w:div w:id="1414081038">
      <w:bodyDiv w:val="1"/>
      <w:marLeft w:val="0"/>
      <w:marRight w:val="0"/>
      <w:marTop w:val="0"/>
      <w:marBottom w:val="0"/>
      <w:divBdr>
        <w:top w:val="none" w:sz="0" w:space="0" w:color="auto"/>
        <w:left w:val="none" w:sz="0" w:space="0" w:color="auto"/>
        <w:bottom w:val="none" w:sz="0" w:space="0" w:color="auto"/>
        <w:right w:val="none" w:sz="0" w:space="0" w:color="auto"/>
      </w:divBdr>
    </w:div>
    <w:div w:id="1459647761">
      <w:bodyDiv w:val="1"/>
      <w:marLeft w:val="0"/>
      <w:marRight w:val="0"/>
      <w:marTop w:val="0"/>
      <w:marBottom w:val="0"/>
      <w:divBdr>
        <w:top w:val="none" w:sz="0" w:space="0" w:color="auto"/>
        <w:left w:val="none" w:sz="0" w:space="0" w:color="auto"/>
        <w:bottom w:val="none" w:sz="0" w:space="0" w:color="auto"/>
        <w:right w:val="none" w:sz="0" w:space="0" w:color="auto"/>
      </w:divBdr>
    </w:div>
    <w:div w:id="1489400682">
      <w:bodyDiv w:val="1"/>
      <w:marLeft w:val="0"/>
      <w:marRight w:val="0"/>
      <w:marTop w:val="0"/>
      <w:marBottom w:val="0"/>
      <w:divBdr>
        <w:top w:val="none" w:sz="0" w:space="0" w:color="auto"/>
        <w:left w:val="none" w:sz="0" w:space="0" w:color="auto"/>
        <w:bottom w:val="none" w:sz="0" w:space="0" w:color="auto"/>
        <w:right w:val="none" w:sz="0" w:space="0" w:color="auto"/>
      </w:divBdr>
    </w:div>
    <w:div w:id="1578592330">
      <w:bodyDiv w:val="1"/>
      <w:marLeft w:val="0"/>
      <w:marRight w:val="0"/>
      <w:marTop w:val="0"/>
      <w:marBottom w:val="0"/>
      <w:divBdr>
        <w:top w:val="none" w:sz="0" w:space="0" w:color="auto"/>
        <w:left w:val="none" w:sz="0" w:space="0" w:color="auto"/>
        <w:bottom w:val="none" w:sz="0" w:space="0" w:color="auto"/>
        <w:right w:val="none" w:sz="0" w:space="0" w:color="auto"/>
      </w:divBdr>
    </w:div>
    <w:div w:id="1610117816">
      <w:bodyDiv w:val="1"/>
      <w:marLeft w:val="0"/>
      <w:marRight w:val="0"/>
      <w:marTop w:val="0"/>
      <w:marBottom w:val="0"/>
      <w:divBdr>
        <w:top w:val="none" w:sz="0" w:space="0" w:color="auto"/>
        <w:left w:val="none" w:sz="0" w:space="0" w:color="auto"/>
        <w:bottom w:val="none" w:sz="0" w:space="0" w:color="auto"/>
        <w:right w:val="none" w:sz="0" w:space="0" w:color="auto"/>
      </w:divBdr>
    </w:div>
    <w:div w:id="1660303326">
      <w:bodyDiv w:val="1"/>
      <w:marLeft w:val="0"/>
      <w:marRight w:val="0"/>
      <w:marTop w:val="0"/>
      <w:marBottom w:val="0"/>
      <w:divBdr>
        <w:top w:val="none" w:sz="0" w:space="0" w:color="auto"/>
        <w:left w:val="none" w:sz="0" w:space="0" w:color="auto"/>
        <w:bottom w:val="none" w:sz="0" w:space="0" w:color="auto"/>
        <w:right w:val="none" w:sz="0" w:space="0" w:color="auto"/>
      </w:divBdr>
    </w:div>
    <w:div w:id="19483418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rbontrust.com/our-work-and-impact/guides-reports-and-tools/a-guide-to-carbon-footprinting-for-businesses" TargetMode="External"/><Relationship Id="rId18" Type="http://schemas.openxmlformats.org/officeDocument/2006/relationships/hyperlink" Target="https://www.researchgate.net/publication/382019594_Problem-Based_Learning_and_Engineering_Education_for_Sustainability_Where_we_are_and_where_could_we_go" TargetMode="External"/><Relationship Id="rId26" Type="http://schemas.openxmlformats.org/officeDocument/2006/relationships/hyperlink" Target="https://online-journals.org/index.php/i-jac/article/view/11067" TargetMode="External"/><Relationship Id="rId39" Type="http://schemas.openxmlformats.org/officeDocument/2006/relationships/hyperlink" Target="https://www.researchgate.net/publication/261017360_Sustainable_manufacturing_Effect_of_material_selection_and_design_on_the_environmental_impact_in_the_manufacturing_process" TargetMode="External"/><Relationship Id="rId21" Type="http://schemas.openxmlformats.org/officeDocument/2006/relationships/hyperlink" Target="https://epc.ac.uk/resources/toolkit/sustainability-toolkit/sustainability-toolkit-teaching-tools/" TargetMode="External"/><Relationship Id="rId34" Type="http://schemas.openxmlformats.org/officeDocument/2006/relationships/hyperlink" Target="https://iclei-europe.org/topics/resilience-and-climate-adaptation/" TargetMode="External"/><Relationship Id="rId42" Type="http://schemas.openxmlformats.org/officeDocument/2006/relationships/hyperlink" Target="https://www.sciencedirect.com/science/article/abs/pii/B9780323999908000114?" TargetMode="External"/><Relationship Id="rId47" Type="http://schemas.openxmlformats.org/officeDocument/2006/relationships/hyperlink" Target="https://iopscience.iop.org/article/10.1088/1742-6596/2798/1/012008/meta" TargetMode="External"/><Relationship Id="rId50" Type="http://schemas.openxmlformats.org/officeDocument/2006/relationships/hyperlink" Target="https://www.researchgate.net/profile/Veronica-Sanchez-Romaguera-2/publication/309194142_Educating_Engineers_for_the_Circular_Economy/links/589d972892851c599c9bb08e/Educating-Engineers-for-the-Circular-Economy.pdf" TargetMode="External"/><Relationship Id="rId55" Type="http://schemas.openxmlformats.org/officeDocument/2006/relationships/hyperlink" Target="https://link.springer.com/chapter/10.1007/978-3-030-15577-3_25" TargetMode="External"/><Relationship Id="rId63" Type="http://schemas.openxmlformats.org/officeDocument/2006/relationships/hyperlink" Target="https://sustainabledevelopment.un.org/content/documents/5987our-common-future.pdf" TargetMode="External"/><Relationship Id="rId68" Type="http://schemas.openxmlformats.org/officeDocument/2006/relationships/hyperlink" Target="https://qubeshub.org/community/groups/coursesource/publications?id=2691&amp;tab_active=about&amp;v=1" TargetMode="External"/><Relationship Id="rId76" Type="http://schemas.openxmlformats.org/officeDocument/2006/relationships/hyperlink" Target="https://acumenacademy.org/course/designing-environmental-sustainability-social-impact/" TargetMode="External"/><Relationship Id="rId84" Type="http://schemas.openxmlformats.org/officeDocument/2006/relationships/hyperlink" Target="https://www.frontiersin.org/journals/education/articles/10.3389/feduc.2023.1063755/full" TargetMode="External"/><Relationship Id="rId89"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hyperlink" Target="https://centaur.reading.ac.uk/111861/1/BEPAM_RAMSCOM_Manuscript_Accepted%20version.pdf" TargetMode="External"/><Relationship Id="rId9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hipatiapress.com/hpjournals/index.php/rise/article/view/15125/4945" TargetMode="External"/><Relationship Id="rId29" Type="http://schemas.openxmlformats.org/officeDocument/2006/relationships/hyperlink" Target="https://www.kialo-edu.com/" TargetMode="External"/><Relationship Id="rId11" Type="http://schemas.openxmlformats.org/officeDocument/2006/relationships/image" Target="media/image1.png"/><Relationship Id="rId24" Type="http://schemas.openxmlformats.org/officeDocument/2006/relationships/hyperlink" Target="https://www.eea.europa.eu/en/topics/in-depth/transport-and-mobility?activeTab=07e50b68-8bf2-4641-ba6b-eda1afd544be&amp;activeAccordion=e896069e-dd4a-4ae3-8c6d-d5d47aceadde" TargetMode="External"/><Relationship Id="rId32" Type="http://schemas.openxmlformats.org/officeDocument/2006/relationships/hyperlink" Target="https://www.c40knowledgehub.org/s/?language=en_US" TargetMode="External"/><Relationship Id="rId37" Type="http://schemas.openxmlformats.org/officeDocument/2006/relationships/hyperlink" Target="https://sdgacademy.org/course/sustainable-cities/" TargetMode="External"/><Relationship Id="rId40" Type="http://schemas.openxmlformats.org/officeDocument/2006/relationships/hyperlink" Target="https://www.researchgate.net/publication/366943146_Sustainable_Materials_and_Manufacturing_Technologies" TargetMode="External"/><Relationship Id="rId45" Type="http://schemas.openxmlformats.org/officeDocument/2006/relationships/hyperlink" Target="https://www.greenengineer.com/case-studies" TargetMode="External"/><Relationship Id="rId53" Type="http://schemas.openxmlformats.org/officeDocument/2006/relationships/hyperlink" Target="https://epc.ac.uk/resources/toolkit/sustainability-toolkit/sustainability-toolkit-teaching-tools/" TargetMode="External"/><Relationship Id="rId58" Type="http://schemas.openxmlformats.org/officeDocument/2006/relationships/hyperlink" Target="https://hipatiapress.com/hpjournals/index.php/rise/article/view/15125/4945" TargetMode="External"/><Relationship Id="rId66" Type="http://schemas.openxmlformats.org/officeDocument/2006/relationships/hyperlink" Target="https://www.nature.com/articles/461472a" TargetMode="External"/><Relationship Id="rId74" Type="http://schemas.openxmlformats.org/officeDocument/2006/relationships/hyperlink" Target="https://data.consilium.europa.eu/doc/document/ST-11082-2019-ADD-6/en/pdf" TargetMode="External"/><Relationship Id="rId79" Type="http://schemas.openxmlformats.org/officeDocument/2006/relationships/hyperlink" Target="https://www.researchgate.net/publication/367402239_Sustainability_in_Engineering_Education_Experiences_of_Educational_Innovation" TargetMode="External"/><Relationship Id="rId87" Type="http://schemas.openxmlformats.org/officeDocument/2006/relationships/hyperlink" Target="https://www.ellenmacarthurfoundation.org/higher-education-resources" TargetMode="External"/><Relationship Id="rId5" Type="http://schemas.openxmlformats.org/officeDocument/2006/relationships/numbering" Target="numbering.xml"/><Relationship Id="rId61" Type="http://schemas.openxmlformats.org/officeDocument/2006/relationships/hyperlink" Target="https://www.kialo-edu.com/" TargetMode="External"/><Relationship Id="rId82" Type="http://schemas.openxmlformats.org/officeDocument/2006/relationships/hyperlink" Target="https://ic-ce.com/" TargetMode="External"/><Relationship Id="rId90" Type="http://schemas.openxmlformats.org/officeDocument/2006/relationships/footer" Target="footer1.xml"/><Relationship Id="rId19" Type="http://schemas.openxmlformats.org/officeDocument/2006/relationships/hyperlink" Target="https://end-educationconference.org/wp-content/uploads/2023/06/04_OP_235.pdf" TargetMode="External"/><Relationship Id="rId14" Type="http://schemas.openxmlformats.org/officeDocument/2006/relationships/hyperlink" Target="https://global-energy-transition.org/" TargetMode="External"/><Relationship Id="rId22" Type="http://schemas.openxmlformats.org/officeDocument/2006/relationships/hyperlink" Target="https://www.oecd.org/en/publications/decarbonising-maritime-transport_b1a7632c-en.html" TargetMode="External"/><Relationship Id="rId27" Type="http://schemas.openxmlformats.org/officeDocument/2006/relationships/hyperlink" Target="https://www.researchgate.net/publication/382019594_Problem-Based_Learning_and_Engineering_Education_for_Sustainability_Where_we_are_and_where_could_we_go" TargetMode="External"/><Relationship Id="rId30" Type="http://schemas.openxmlformats.org/officeDocument/2006/relationships/hyperlink" Target="https://epc.ac.uk/resources/toolkit/sustainability-toolkit/sustainability-toolkit-teaching-tools/" TargetMode="External"/><Relationship Id="rId35" Type="http://schemas.openxmlformats.org/officeDocument/2006/relationships/hyperlink" Target="https://sdgacademy.org/courses/" TargetMode="External"/><Relationship Id="rId43" Type="http://schemas.openxmlformats.org/officeDocument/2006/relationships/hyperlink" Target="https://www.researchgate.net/publication/245494343_Strategies_for_developing_sustainable_design_practice_for_students_and_SME_professionals" TargetMode="External"/><Relationship Id="rId48" Type="http://schemas.openxmlformats.org/officeDocument/2006/relationships/hyperlink" Target="https://engineeringonline.ucr.edu/blog/air-quality-engineer/" TargetMode="External"/><Relationship Id="rId56" Type="http://schemas.openxmlformats.org/officeDocument/2006/relationships/hyperlink" Target="https://centaur.reading.ac.uk/111861/1/BEPAM_RAMSCOM_Manuscript_Accepted%20version.pdf" TargetMode="External"/><Relationship Id="rId64" Type="http://schemas.openxmlformats.org/officeDocument/2006/relationships/hyperlink" Target="https://sdgs.un.org/2030agenda" TargetMode="External"/><Relationship Id="rId69" Type="http://schemas.openxmlformats.org/officeDocument/2006/relationships/hyperlink" Target="https://universidadeuropea.com/en/blog/environmental-risks/" TargetMode="External"/><Relationship Id="rId77" Type="http://schemas.openxmlformats.org/officeDocument/2006/relationships/hyperlink" Target="https://www.researchgate.net/publication/353778015_From_environmental_education_to_education_for_sustainable_development_in_higher_education_a_systematic_review" TargetMode="External"/><Relationship Id="rId8" Type="http://schemas.openxmlformats.org/officeDocument/2006/relationships/webSettings" Target="webSettings.xml"/><Relationship Id="rId51" Type="http://schemas.openxmlformats.org/officeDocument/2006/relationships/hyperlink" Target="https://researchrepository.ul.ie/articles/journal_contribution/Waste_management_and_sustainability_during_the_design_phase_of_a_construction_project_A_qualitative_review/22787690/1/files/40496384.pdf" TargetMode="External"/><Relationship Id="rId72" Type="http://schemas.openxmlformats.org/officeDocument/2006/relationships/hyperlink" Target="https://www.diva-portal.org/smash/get/diva2:1078225/FULLTEXT01.pdf" TargetMode="External"/><Relationship Id="rId80" Type="http://schemas.openxmlformats.org/officeDocument/2006/relationships/hyperlink" Target="https://globalabc.org/sustainable-materials-hub/resources/case-studies-sustainable-buildings-and-materials-asbp" TargetMode="External"/><Relationship Id="rId85" Type="http://schemas.openxmlformats.org/officeDocument/2006/relationships/hyperlink" Target="https://environment.ec.europa.eu/strategy/circular-economy-action-plan_en" TargetMode="External"/><Relationship Id="rId93"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ipcc.ch/report/ar6/wg3/chapter/chapter-6/" TargetMode="External"/><Relationship Id="rId17" Type="http://schemas.openxmlformats.org/officeDocument/2006/relationships/hyperlink" Target="https://online-journals.org/index.php/i-jac/article/view/11067" TargetMode="External"/><Relationship Id="rId25" Type="http://schemas.openxmlformats.org/officeDocument/2006/relationships/hyperlink" Target="https://hipatiapress.com/hpjournals/index.php/rise/article/view/15125/4945" TargetMode="External"/><Relationship Id="rId33" Type="http://schemas.openxmlformats.org/officeDocument/2006/relationships/hyperlink" Target="https://research-and-innovation.ec.europa.eu/research-area/environment/circular-economy/circular-cities-and-regions-initiative_en" TargetMode="External"/><Relationship Id="rId38" Type="http://schemas.openxmlformats.org/officeDocument/2006/relationships/hyperlink" Target="https://www.energy.gov/eere/iedo/articles/sustainable-materials-selection-manufactured-products" TargetMode="External"/><Relationship Id="rId46" Type="http://schemas.openxmlformats.org/officeDocument/2006/relationships/hyperlink" Target="https://environment.ec.europa.eu/strategy/zero-pollution-action-plan_en" TargetMode="External"/><Relationship Id="rId59" Type="http://schemas.openxmlformats.org/officeDocument/2006/relationships/hyperlink" Target="https://online-journals.org/index.php/i-jac/article/view/11067" TargetMode="External"/><Relationship Id="rId67" Type="http://schemas.openxmlformats.org/officeDocument/2006/relationships/hyperlink" Target="https://academic.oup.com/bioscience/article/73/12/841/7319571" TargetMode="External"/><Relationship Id="rId20" Type="http://schemas.openxmlformats.org/officeDocument/2006/relationships/hyperlink" Target="https://www.kialo-edu.com/" TargetMode="External"/><Relationship Id="rId41" Type="http://schemas.openxmlformats.org/officeDocument/2006/relationships/hyperlink" Target="https://journals.sagepub.com/doi/abs/10.1177/1464420720966347?" TargetMode="External"/><Relationship Id="rId54" Type="http://schemas.openxmlformats.org/officeDocument/2006/relationships/hyperlink" Target="https://www.europeandemolition.org/communication/news/building-a-greener-future-eu-updates-construction-waste-protocol-for-2024" TargetMode="External"/><Relationship Id="rId62" Type="http://schemas.openxmlformats.org/officeDocument/2006/relationships/hyperlink" Target="https://epc.ac.uk/resources/toolkit/sustainability-toolkit/sustainability-toolkit-teaching-tools/" TargetMode="External"/><Relationship Id="rId70" Type="http://schemas.openxmlformats.org/officeDocument/2006/relationships/hyperlink" Target="https://link.springer.com/chapter/10.1007/978-3-030-15577-3_25" TargetMode="External"/><Relationship Id="rId75" Type="http://schemas.openxmlformats.org/officeDocument/2006/relationships/hyperlink" Target="https://medium.com/design-bootcamp/systems-thinking-case-study-social-impact-of-the-green-transition-d7756518dd3f" TargetMode="External"/><Relationship Id="rId83" Type="http://schemas.openxmlformats.org/officeDocument/2006/relationships/hyperlink" Target="https://ieeexplore.ieee.org/abstract/document/9637395" TargetMode="External"/><Relationship Id="rId88" Type="http://schemas.openxmlformats.org/officeDocument/2006/relationships/image" Target="media/image2.emf"/><Relationship Id="rId9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iea.org/reports/net-zero-by-2050" TargetMode="External"/><Relationship Id="rId23" Type="http://schemas.openxmlformats.org/officeDocument/2006/relationships/hyperlink" Target="https://www.oecd.org/en/publications/decarbonising-maritime-transport_b1a7632c-en.html" TargetMode="External"/><Relationship Id="rId28" Type="http://schemas.openxmlformats.org/officeDocument/2006/relationships/hyperlink" Target="https://end-educationconference.org/wp-content/uploads/2023/06/04_OP_235.pdf" TargetMode="External"/><Relationship Id="rId36" Type="http://schemas.openxmlformats.org/officeDocument/2006/relationships/hyperlink" Target="https://sdgacademy.org/courses/" TargetMode="External"/><Relationship Id="rId49" Type="http://schemas.openxmlformats.org/officeDocument/2006/relationships/hyperlink" Target="https://zerowasteeurope.eu/resources/library/" TargetMode="External"/><Relationship Id="rId57" Type="http://schemas.openxmlformats.org/officeDocument/2006/relationships/hyperlink" Target="https://www.diva-portal.org/smash/get/diva2:1078225/FULLTEXT01.pdf" TargetMode="External"/><Relationship Id="rId10" Type="http://schemas.openxmlformats.org/officeDocument/2006/relationships/endnotes" Target="endnotes.xml"/><Relationship Id="rId31" Type="http://schemas.openxmlformats.org/officeDocument/2006/relationships/hyperlink" Target="https://unhabitat.org/world-cities-report-2024-cities-and-climate-action" TargetMode="External"/><Relationship Id="rId44" Type="http://schemas.openxmlformats.org/officeDocument/2006/relationships/hyperlink" Target="https://www.researchgate.net/publication/349395625_Learning_resources_For_Sustainable_Design_in_Engineering_Education" TargetMode="External"/><Relationship Id="rId52" Type="http://schemas.openxmlformats.org/officeDocument/2006/relationships/hyperlink" Target="https://globalabc.org/sustainable-materials-hub/resources/case-studies-sustainable-buildings-and-materials-asbp" TargetMode="External"/><Relationship Id="rId60" Type="http://schemas.openxmlformats.org/officeDocument/2006/relationships/hyperlink" Target="https://end-educationconference.org/wp-content/uploads/2023/06/04_OP_235.pdf" TargetMode="External"/><Relationship Id="rId65" Type="http://schemas.openxmlformats.org/officeDocument/2006/relationships/hyperlink" Target="https://www.sciencedirect.com/science/article/abs/pii/B9780128243428000183" TargetMode="External"/><Relationship Id="rId73" Type="http://schemas.openxmlformats.org/officeDocument/2006/relationships/hyperlink" Target="https://www.sciencedirect.com/science/article/abs/pii/S0959652616302645" TargetMode="External"/><Relationship Id="rId78" Type="http://schemas.openxmlformats.org/officeDocument/2006/relationships/hyperlink" Target="https://epc.ac.uk/resources/toolkit/sustainability-toolkit/sustainability-toolkit-teaching-tools/" TargetMode="External"/><Relationship Id="rId81" Type="http://schemas.openxmlformats.org/officeDocument/2006/relationships/hyperlink" Target="https://www.sciencedirect.com/science/article/abs/pii/S0360132323008016?via%3Dihub&amp;trk=public_post_comment-text" TargetMode="External"/><Relationship Id="rId86" Type="http://schemas.openxmlformats.org/officeDocument/2006/relationships/hyperlink" Target="https://www.ellenmacarthurfoundation.org/" TargetMode="External"/><Relationship Id="rId9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0D2A5F4FBA18E4FAEF238F53AC8A9E9" ma:contentTypeVersion="14" ma:contentTypeDescription="Create a new document." ma:contentTypeScope="" ma:versionID="b0396f56d1edcc8624b5613273add050">
  <xsd:schema xmlns:xsd="http://www.w3.org/2001/XMLSchema" xmlns:xs="http://www.w3.org/2001/XMLSchema" xmlns:p="http://schemas.microsoft.com/office/2006/metadata/properties" xmlns:ns2="feb728bd-6e5b-4e82-95b4-181b5f0639b3" xmlns:ns3="6da97898-f981-417e-acf2-b50a87750bbf" targetNamespace="http://schemas.microsoft.com/office/2006/metadata/properties" ma:root="true" ma:fieldsID="4d11c5cf0ac7781bc8dc97fa5c99a132" ns2:_="" ns3:_="">
    <xsd:import namespace="feb728bd-6e5b-4e82-95b4-181b5f0639b3"/>
    <xsd:import namespace="6da97898-f981-417e-acf2-b50a87750b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b728bd-6e5b-4e82-95b4-181b5f063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2ebe027-fa64-4e30-bdb2-92b74caeb8c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a97898-f981-417e-acf2-b50a87750bb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2ff7ab9-7143-4e51-9c83-3aea4fe9757e}" ma:internalName="TaxCatchAll" ma:showField="CatchAllData" ma:web="6da97898-f981-417e-acf2-b50a87750b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da97898-f981-417e-acf2-b50a87750bbf" xsi:nil="true"/>
    <lcf76f155ced4ddcb4097134ff3c332f xmlns="feb728bd-6e5b-4e82-95b4-181b5f0639b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E6DF81C-FBAC-434C-A9E8-6210E5A1C3D4}">
  <ds:schemaRefs>
    <ds:schemaRef ds:uri="http://schemas.microsoft.com/sharepoint/v3/contenttype/forms"/>
  </ds:schemaRefs>
</ds:datastoreItem>
</file>

<file path=customXml/itemProps2.xml><?xml version="1.0" encoding="utf-8"?>
<ds:datastoreItem xmlns:ds="http://schemas.openxmlformats.org/officeDocument/2006/customXml" ds:itemID="{14B5F569-4E27-45F7-BA73-D95FF57BED81}">
  <ds:schemaRefs>
    <ds:schemaRef ds:uri="http://schemas.openxmlformats.org/officeDocument/2006/bibliography"/>
  </ds:schemaRefs>
</ds:datastoreItem>
</file>

<file path=customXml/itemProps3.xml><?xml version="1.0" encoding="utf-8"?>
<ds:datastoreItem xmlns:ds="http://schemas.openxmlformats.org/officeDocument/2006/customXml" ds:itemID="{69C09EFB-5F1E-4668-9DE3-1FCFF10604F5}"/>
</file>

<file path=customXml/itemProps4.xml><?xml version="1.0" encoding="utf-8"?>
<ds:datastoreItem xmlns:ds="http://schemas.openxmlformats.org/officeDocument/2006/customXml" ds:itemID="{3646CF73-BE3F-44DB-AF58-C7F021B1E641}">
  <ds:schemaRefs>
    <ds:schemaRef ds:uri="http://schemas.microsoft.com/office/2006/metadata/properties"/>
    <ds:schemaRef ds:uri="http://schemas.microsoft.com/office/infopath/2007/PartnerControls"/>
    <ds:schemaRef ds:uri="6da97898-f981-417e-acf2-b50a87750bbf"/>
    <ds:schemaRef ds:uri="feb728bd-6e5b-4e82-95b4-181b5f0639b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3794</Words>
  <Characters>20872</Characters>
  <Application>Microsoft Office Word</Application>
  <DocSecurity>0</DocSecurity>
  <Lines>173</Lines>
  <Paragraphs>49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Keane</dc:creator>
  <cp:keywords/>
  <dc:description/>
  <cp:lastModifiedBy>SUSANA MORENO SORIANO</cp:lastModifiedBy>
  <cp:revision>2</cp:revision>
  <cp:lastPrinted>2025-05-21T20:10:00Z</cp:lastPrinted>
  <dcterms:created xsi:type="dcterms:W3CDTF">2025-10-16T16:25:00Z</dcterms:created>
  <dcterms:modified xsi:type="dcterms:W3CDTF">2025-10-16T16:25:00Z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7e58c13-ab4c-4d1d-90e8-b065a0b05dbd_Enabled">
    <vt:lpwstr>true</vt:lpwstr>
  </property>
  <property fmtid="{D5CDD505-2E9C-101B-9397-08002B2CF9AE}" pid="3" name="MSIP_Label_b7e58c13-ab4c-4d1d-90e8-b065a0b05dbd_SetDate">
    <vt:lpwstr>2025-05-05T16:43:04Z</vt:lpwstr>
  </property>
  <property fmtid="{D5CDD505-2E9C-101B-9397-08002B2CF9AE}" pid="4" name="MSIP_Label_b7e58c13-ab4c-4d1d-90e8-b065a0b05dbd_Method">
    <vt:lpwstr>Standard</vt:lpwstr>
  </property>
  <property fmtid="{D5CDD505-2E9C-101B-9397-08002B2CF9AE}" pid="5" name="MSIP_Label_b7e58c13-ab4c-4d1d-90e8-b065a0b05dbd_Name">
    <vt:lpwstr>Uso Interno</vt:lpwstr>
  </property>
  <property fmtid="{D5CDD505-2E9C-101B-9397-08002B2CF9AE}" pid="6" name="MSIP_Label_b7e58c13-ab4c-4d1d-90e8-b065a0b05dbd_SiteId">
    <vt:lpwstr>cfab0009-84b7-4397-a0f8-f77cdf1579c1</vt:lpwstr>
  </property>
  <property fmtid="{D5CDD505-2E9C-101B-9397-08002B2CF9AE}" pid="7" name="MSIP_Label_b7e58c13-ab4c-4d1d-90e8-b065a0b05dbd_ActionId">
    <vt:lpwstr>615f8269-b6a3-40ba-a219-0b035a807592</vt:lpwstr>
  </property>
  <property fmtid="{D5CDD505-2E9C-101B-9397-08002B2CF9AE}" pid="8" name="MSIP_Label_b7e58c13-ab4c-4d1d-90e8-b065a0b05dbd_ContentBits">
    <vt:lpwstr>0</vt:lpwstr>
  </property>
  <property fmtid="{D5CDD505-2E9C-101B-9397-08002B2CF9AE}" pid="9" name="MSIP_Label_b7e58c13-ab4c-4d1d-90e8-b065a0b05dbd_Tag">
    <vt:lpwstr>10, 3, 0, 1</vt:lpwstr>
  </property>
  <property fmtid="{D5CDD505-2E9C-101B-9397-08002B2CF9AE}" pid="10" name="ContentTypeId">
    <vt:lpwstr>0x010100E0D2A5F4FBA18E4FAEF238F53AC8A9E9</vt:lpwstr>
  </property>
  <property fmtid="{D5CDD505-2E9C-101B-9397-08002B2CF9AE}" pid="11" name="MediaServiceImageTags">
    <vt:lpwstr/>
  </property>
</Properties>
</file>